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CF09A6C">
      <w:pPr>
        <w:spacing w:line="578" w:lineRule="exact"/>
        <w:jc w:val="center"/>
        <w:rPr>
          <w:rFonts w:hint="eastAsia" w:ascii="宋体" w:hAnsi="宋体" w:eastAsia="方正小标宋_GBK" w:cs="方正小标宋_GBK"/>
          <w:sz w:val="44"/>
          <w:szCs w:val="44"/>
        </w:rPr>
      </w:pPr>
    </w:p>
    <w:p w14:paraId="764C0BDB">
      <w:pPr>
        <w:spacing w:line="578" w:lineRule="exact"/>
        <w:jc w:val="center"/>
        <w:rPr>
          <w:rFonts w:hint="eastAsia" w:ascii="宋体" w:hAnsi="宋体" w:eastAsia="方正小标宋_GBK" w:cs="方正小标宋_GBK"/>
          <w:sz w:val="44"/>
          <w:szCs w:val="44"/>
        </w:rPr>
      </w:pPr>
      <w:r>
        <w:rPr>
          <w:rFonts w:hint="eastAsia" w:ascii="宋体" w:hAnsi="宋体" w:eastAsia="方正小标宋_GBK" w:cs="方正小标宋_GBK"/>
          <w:sz w:val="44"/>
          <w:szCs w:val="44"/>
        </w:rPr>
        <w:t>淮南市贯彻落实空气质量提升攻坚行动</w:t>
      </w:r>
    </w:p>
    <w:p w14:paraId="1E4CFF78">
      <w:pPr>
        <w:spacing w:line="578" w:lineRule="exact"/>
        <w:jc w:val="center"/>
        <w:rPr>
          <w:rFonts w:hint="eastAsia" w:ascii="宋体" w:hAnsi="宋体" w:eastAsia="方正小标宋_GBK" w:cs="方正小标宋_GBK"/>
          <w:sz w:val="44"/>
          <w:szCs w:val="44"/>
        </w:rPr>
      </w:pPr>
      <w:r>
        <w:rPr>
          <w:rFonts w:hint="eastAsia" w:ascii="宋体" w:hAnsi="宋体" w:eastAsia="方正小标宋_GBK" w:cs="方正小标宋_GBK"/>
          <w:sz w:val="44"/>
          <w:szCs w:val="44"/>
        </w:rPr>
        <w:t>专项督察</w:t>
      </w:r>
      <w:r>
        <w:rPr>
          <w:rFonts w:hint="eastAsia" w:ascii="宋体" w:hAnsi="宋体" w:eastAsia="方正小标宋_GBK" w:cs="方正小标宋_GBK"/>
          <w:color w:val="auto"/>
          <w:sz w:val="44"/>
          <w:szCs w:val="44"/>
          <w:u w:val="none"/>
          <w:lang w:val="en-US" w:eastAsia="zh-CN"/>
        </w:rPr>
        <w:t>报告</w:t>
      </w:r>
      <w:r>
        <w:rPr>
          <w:rFonts w:hint="eastAsia" w:ascii="宋体" w:hAnsi="宋体" w:eastAsia="方正小标宋_GBK" w:cs="方正小标宋_GBK"/>
          <w:sz w:val="44"/>
          <w:szCs w:val="44"/>
        </w:rPr>
        <w:t>整改方案</w:t>
      </w:r>
    </w:p>
    <w:p w14:paraId="344CAA61">
      <w:pPr>
        <w:spacing w:line="578" w:lineRule="exact"/>
        <w:rPr>
          <w:rFonts w:hint="eastAsia" w:ascii="宋体" w:hAnsi="宋体" w:eastAsia="仿宋_GB2312" w:cs="仿宋_GB2312"/>
          <w:sz w:val="32"/>
          <w:szCs w:val="32"/>
        </w:rPr>
      </w:pPr>
    </w:p>
    <w:p w14:paraId="78A5397E">
      <w:pPr>
        <w:spacing w:line="578"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000000" w:themeColor="text1"/>
          <w:sz w:val="32"/>
          <w:szCs w:val="32"/>
          <w14:textFill>
            <w14:solidFill>
              <w14:schemeClr w14:val="tx1"/>
            </w14:solidFill>
          </w14:textFill>
        </w:rPr>
        <w:t>2025年6月4日至23日，省第二生态环境保护督察组对淮南市开展了空气质量提升攻坚行动专项督察，</w:t>
      </w:r>
      <w:r>
        <w:rPr>
          <w:rFonts w:hint="eastAsia" w:ascii="Times New Roman" w:hAnsi="Times New Roman" w:eastAsia="仿宋_GB2312" w:cs="Times New Roman"/>
          <w:color w:val="auto"/>
          <w:sz w:val="32"/>
          <w:szCs w:val="32"/>
          <w:lang w:val="en-US" w:eastAsia="zh-CN"/>
        </w:rPr>
        <w:t>并于</w:t>
      </w:r>
      <w:r>
        <w:rPr>
          <w:rFonts w:hint="default" w:ascii="Times New Roman" w:hAnsi="Times New Roman" w:eastAsia="仿宋_GB2312" w:cs="Times New Roman"/>
          <w:color w:val="auto"/>
          <w:sz w:val="32"/>
          <w:szCs w:val="32"/>
        </w:rPr>
        <w:t>9月12日反馈了督察报告。</w:t>
      </w:r>
      <w:r>
        <w:rPr>
          <w:rFonts w:hint="eastAsia" w:ascii="Times New Roman" w:hAnsi="Times New Roman" w:eastAsia="仿宋_GB2312" w:cs="Times New Roman"/>
          <w:color w:val="auto"/>
          <w:sz w:val="32"/>
          <w:szCs w:val="32"/>
          <w:lang w:val="en-US" w:eastAsia="zh-CN"/>
        </w:rPr>
        <w:t>淮南</w:t>
      </w:r>
      <w:r>
        <w:rPr>
          <w:rFonts w:hint="default" w:ascii="Times New Roman" w:hAnsi="Times New Roman" w:eastAsia="仿宋_GB2312" w:cs="Times New Roman"/>
          <w:color w:val="auto"/>
          <w:sz w:val="32"/>
          <w:szCs w:val="32"/>
        </w:rPr>
        <w:t>市委、市政府高度重视，专题研究部署推动空气质量提升攻坚行动</w:t>
      </w:r>
      <w:r>
        <w:rPr>
          <w:rFonts w:hint="eastAsia" w:ascii="Times New Roman" w:hAnsi="Times New Roman" w:eastAsia="仿宋_GB2312" w:cs="Times New Roman"/>
          <w:color w:val="auto"/>
          <w:sz w:val="32"/>
          <w:szCs w:val="32"/>
          <w:lang w:val="en-US" w:eastAsia="zh-CN"/>
        </w:rPr>
        <w:t>专项督察反馈</w:t>
      </w:r>
      <w:r>
        <w:rPr>
          <w:rFonts w:hint="default" w:ascii="Times New Roman" w:hAnsi="Times New Roman" w:eastAsia="仿宋_GB2312" w:cs="Times New Roman"/>
          <w:color w:val="auto"/>
          <w:sz w:val="32"/>
          <w:szCs w:val="32"/>
        </w:rPr>
        <w:t>问题整改工作，根据督察报告，结合我市实际，制定本整改方案。</w:t>
      </w:r>
    </w:p>
    <w:p w14:paraId="180D88D0">
      <w:pPr>
        <w:spacing w:line="578" w:lineRule="exact"/>
        <w:ind w:firstLine="640" w:firstLineChars="200"/>
        <w:rPr>
          <w:rFonts w:hint="default" w:ascii="Times New Roman" w:hAnsi="Times New Roman" w:eastAsia="黑体" w:cs="Times New Roman"/>
          <w:bCs/>
          <w:color w:val="auto"/>
          <w:sz w:val="32"/>
          <w:szCs w:val="32"/>
        </w:rPr>
      </w:pPr>
      <w:r>
        <w:rPr>
          <w:rFonts w:hint="default" w:ascii="Times New Roman" w:hAnsi="Times New Roman" w:eastAsia="黑体" w:cs="Times New Roman"/>
          <w:bCs/>
          <w:color w:val="auto"/>
          <w:sz w:val="32"/>
          <w:szCs w:val="32"/>
        </w:rPr>
        <w:t>一</w:t>
      </w:r>
      <w:r>
        <w:rPr>
          <w:rFonts w:hint="default" w:ascii="Times New Roman" w:hAnsi="Times New Roman" w:cs="Times New Roman"/>
          <w:bCs/>
          <w:color w:val="auto"/>
          <w:sz w:val="32"/>
          <w:szCs w:val="32"/>
        </w:rPr>
        <w:t>、</w:t>
      </w:r>
      <w:r>
        <w:rPr>
          <w:rFonts w:hint="default" w:ascii="Times New Roman" w:hAnsi="Times New Roman" w:eastAsia="黑体" w:cs="Times New Roman"/>
          <w:bCs/>
          <w:color w:val="auto"/>
          <w:sz w:val="32"/>
          <w:szCs w:val="32"/>
        </w:rPr>
        <w:t>总体目标</w:t>
      </w:r>
    </w:p>
    <w:p w14:paraId="425A5067">
      <w:pPr>
        <w:spacing w:line="578"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楷体_GB2312" w:cs="Times New Roman"/>
          <w:color w:val="auto"/>
          <w:sz w:val="32"/>
          <w:szCs w:val="32"/>
        </w:rPr>
        <w:t>——督察反馈问题全面整改到位</w:t>
      </w:r>
      <w:r>
        <w:rPr>
          <w:rFonts w:hint="eastAsia" w:ascii="楷体_GB2312" w:hAnsi="楷体_GB2312" w:eastAsia="楷体_GB2312" w:cs="楷体_GB2312"/>
          <w:color w:val="auto"/>
          <w:sz w:val="32"/>
          <w:szCs w:val="32"/>
        </w:rPr>
        <w:t>。</w:t>
      </w:r>
      <w:r>
        <w:rPr>
          <w:rFonts w:hint="default" w:ascii="Times New Roman" w:hAnsi="Times New Roman" w:eastAsia="仿宋_GB2312" w:cs="Times New Roman"/>
          <w:color w:val="auto"/>
          <w:sz w:val="32"/>
          <w:szCs w:val="32"/>
        </w:rPr>
        <w:t>强力推进督察</w:t>
      </w:r>
      <w:r>
        <w:rPr>
          <w:rFonts w:hint="eastAsia" w:ascii="Times New Roman" w:hAnsi="Times New Roman" w:eastAsia="仿宋_GB2312" w:cs="Times New Roman"/>
          <w:color w:val="auto"/>
          <w:sz w:val="32"/>
          <w:szCs w:val="32"/>
          <w:lang w:val="en-US" w:eastAsia="zh-CN"/>
        </w:rPr>
        <w:t>反馈</w:t>
      </w:r>
      <w:r>
        <w:rPr>
          <w:rFonts w:hint="default" w:ascii="Times New Roman" w:hAnsi="Times New Roman" w:eastAsia="仿宋_GB2312" w:cs="Times New Roman"/>
          <w:color w:val="auto"/>
          <w:sz w:val="32"/>
          <w:szCs w:val="32"/>
        </w:rPr>
        <w:t>问题</w:t>
      </w:r>
      <w:r>
        <w:rPr>
          <w:rFonts w:hint="eastAsia" w:ascii="Times New Roman" w:hAnsi="Times New Roman" w:eastAsia="仿宋_GB2312" w:cs="Times New Roman"/>
          <w:color w:val="auto"/>
          <w:sz w:val="32"/>
          <w:szCs w:val="32"/>
          <w:lang w:val="en-US" w:eastAsia="zh-CN"/>
        </w:rPr>
        <w:t>以及</w:t>
      </w:r>
      <w:r>
        <w:rPr>
          <w:rFonts w:hint="default" w:ascii="Times New Roman" w:hAnsi="Times New Roman" w:eastAsia="仿宋_GB2312" w:cs="Times New Roman"/>
          <w:color w:val="auto"/>
          <w:sz w:val="32"/>
          <w:szCs w:val="32"/>
        </w:rPr>
        <w:t>转办的信访件整改。</w:t>
      </w:r>
    </w:p>
    <w:p w14:paraId="035A73F3">
      <w:pPr>
        <w:spacing w:line="578" w:lineRule="exact"/>
        <w:ind w:firstLine="640" w:firstLineChars="200"/>
        <w:rPr>
          <w:rFonts w:hint="default" w:ascii="Times New Roman" w:hAnsi="Times New Roman" w:eastAsia="仿宋_GB2312" w:cs="Times New Roman"/>
          <w:color w:val="000000"/>
          <w:kern w:val="0"/>
          <w:sz w:val="32"/>
          <w:szCs w:val="32"/>
          <w:highlight w:val="yellow"/>
        </w:rPr>
      </w:pPr>
      <w:r>
        <w:rPr>
          <w:rFonts w:hint="default" w:ascii="Times New Roman" w:hAnsi="Times New Roman" w:eastAsia="楷体_GB2312" w:cs="Times New Roman"/>
          <w:sz w:val="32"/>
          <w:szCs w:val="32"/>
        </w:rPr>
        <w:t>——空气质量持续改善</w:t>
      </w:r>
      <w:r>
        <w:rPr>
          <w:rFonts w:hint="eastAsia" w:ascii="楷体_GB2312" w:hAnsi="楷体_GB2312" w:eastAsia="楷体_GB2312" w:cs="楷体_GB2312"/>
          <w:sz w:val="32"/>
          <w:szCs w:val="32"/>
        </w:rPr>
        <w:t>。</w:t>
      </w:r>
      <w:r>
        <w:rPr>
          <w:rFonts w:hint="default" w:ascii="Times New Roman" w:hAnsi="Times New Roman" w:eastAsia="仿宋_GB2312" w:cs="Times New Roman"/>
          <w:sz w:val="32"/>
          <w:szCs w:val="32"/>
        </w:rPr>
        <w:t>全市可吸入颗粒物</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PM</w:t>
      </w:r>
      <w:r>
        <w:rPr>
          <w:rFonts w:hint="default" w:ascii="Times New Roman" w:hAnsi="Times New Roman" w:eastAsia="仿宋_GB2312" w:cs="Times New Roman"/>
          <w:sz w:val="32"/>
          <w:szCs w:val="32"/>
          <w:vertAlign w:val="subscript"/>
        </w:rPr>
        <w:t>10</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w:t>
      </w:r>
      <w:r>
        <w:rPr>
          <w:rFonts w:hint="default" w:ascii="Times New Roman" w:hAnsi="Times New Roman" w:eastAsia="仿宋_GB2312" w:cs="Times New Roman"/>
          <w:kern w:val="0"/>
          <w:sz w:val="32"/>
          <w:szCs w:val="32"/>
        </w:rPr>
        <w:t>细颗粒物</w:t>
      </w:r>
      <w:r>
        <w:rPr>
          <w:rFonts w:hint="default" w:ascii="Times New Roman" w:hAnsi="Times New Roman" w:eastAsia="仿宋_GB2312" w:cs="Times New Roman"/>
          <w:kern w:val="0"/>
          <w:sz w:val="32"/>
          <w:szCs w:val="32"/>
          <w:lang w:eastAsia="zh-CN"/>
        </w:rPr>
        <w:t>（</w:t>
      </w:r>
      <w:r>
        <w:rPr>
          <w:rFonts w:hint="default" w:ascii="Times New Roman" w:hAnsi="Times New Roman" w:eastAsia="仿宋_GB2312" w:cs="Times New Roman"/>
          <w:kern w:val="0"/>
          <w:sz w:val="32"/>
          <w:szCs w:val="32"/>
        </w:rPr>
        <w:t>PM</w:t>
      </w:r>
      <w:r>
        <w:rPr>
          <w:rFonts w:hint="default" w:ascii="Times New Roman" w:hAnsi="Times New Roman" w:eastAsia="仿宋_GB2312" w:cs="Times New Roman"/>
          <w:kern w:val="0"/>
          <w:sz w:val="32"/>
          <w:szCs w:val="32"/>
          <w:vertAlign w:val="subscript"/>
        </w:rPr>
        <w:t>2.5</w:t>
      </w:r>
      <w:r>
        <w:rPr>
          <w:rFonts w:hint="default" w:ascii="Times New Roman" w:hAnsi="Times New Roman" w:eastAsia="仿宋_GB2312" w:cs="Times New Roman"/>
          <w:kern w:val="0"/>
          <w:sz w:val="32"/>
          <w:szCs w:val="32"/>
          <w:lang w:eastAsia="zh-CN"/>
        </w:rPr>
        <w:t>）</w:t>
      </w:r>
      <w:r>
        <w:rPr>
          <w:rFonts w:hint="default" w:ascii="Times New Roman" w:hAnsi="Times New Roman" w:eastAsia="仿宋_GB2312" w:cs="Times New Roman"/>
          <w:kern w:val="0"/>
          <w:sz w:val="32"/>
          <w:szCs w:val="32"/>
        </w:rPr>
        <w:t>平均浓度、优良天数比例等空气质量主要指标得到较大改善</w:t>
      </w:r>
      <w:r>
        <w:rPr>
          <w:rFonts w:hint="default" w:ascii="Times New Roman" w:hAnsi="Times New Roman" w:eastAsia="仿宋_GB2312" w:cs="Times New Roman"/>
          <w:color w:val="000000"/>
          <w:kern w:val="0"/>
          <w:sz w:val="32"/>
          <w:szCs w:val="32"/>
        </w:rPr>
        <w:t>。</w:t>
      </w:r>
    </w:p>
    <w:p w14:paraId="4A6E3B66">
      <w:pPr>
        <w:spacing w:line="578"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楷体_GB2312" w:cs="Times New Roman"/>
          <w:sz w:val="32"/>
          <w:szCs w:val="32"/>
        </w:rPr>
        <w:t>——经济社会发展全面绿色转型成效显著</w:t>
      </w:r>
      <w:r>
        <w:rPr>
          <w:rFonts w:hint="eastAsia" w:ascii="楷体_GB2312" w:hAnsi="楷体_GB2312" w:eastAsia="楷体_GB2312" w:cs="楷体_GB2312"/>
          <w:sz w:val="32"/>
          <w:szCs w:val="32"/>
        </w:rPr>
        <w:t>。</w:t>
      </w:r>
      <w:r>
        <w:rPr>
          <w:rFonts w:hint="default" w:ascii="Times New Roman" w:hAnsi="Times New Roman" w:eastAsia="仿宋_GB2312" w:cs="Times New Roman"/>
          <w:sz w:val="32"/>
          <w:szCs w:val="32"/>
        </w:rPr>
        <w:t>严格控制全市煤炭消费总量，提高公路转铁路运输总量，不断优化产业结构、能源结构、交通运输结构，加快形成节约资源和保护环境的空间格局。</w:t>
      </w:r>
    </w:p>
    <w:p w14:paraId="14885D76">
      <w:pPr>
        <w:adjustRightInd w:val="0"/>
        <w:snapToGrid w:val="0"/>
        <w:spacing w:line="578" w:lineRule="exact"/>
        <w:ind w:firstLine="640" w:firstLineChars="200"/>
        <w:jc w:val="both"/>
        <w:rPr>
          <w:rFonts w:hint="eastAsia" w:ascii="黑体" w:hAnsi="黑体" w:eastAsia="黑体" w:cs="黑体"/>
          <w:bCs/>
          <w:sz w:val="32"/>
          <w:szCs w:val="32"/>
        </w:rPr>
      </w:pPr>
      <w:r>
        <w:rPr>
          <w:rFonts w:hint="eastAsia" w:ascii="黑体" w:hAnsi="黑体" w:eastAsia="黑体" w:cs="黑体"/>
          <w:bCs/>
          <w:sz w:val="32"/>
          <w:szCs w:val="32"/>
        </w:rPr>
        <w:t>二、基本原则</w:t>
      </w:r>
    </w:p>
    <w:p w14:paraId="5CB9D148">
      <w:pPr>
        <w:adjustRightInd w:val="0"/>
        <w:snapToGrid w:val="0"/>
        <w:spacing w:line="578" w:lineRule="exact"/>
        <w:ind w:firstLine="640" w:firstLineChars="200"/>
        <w:jc w:val="both"/>
        <w:rPr>
          <w:rFonts w:hint="default" w:ascii="Times New Roman" w:hAnsi="Times New Roman" w:eastAsia="仿宋_GB2312" w:cs="Times New Roman"/>
          <w:sz w:val="32"/>
          <w:szCs w:val="32"/>
        </w:rPr>
      </w:pPr>
      <w:r>
        <w:rPr>
          <w:rFonts w:hint="eastAsia" w:ascii="楷体_GB2312" w:hAnsi="楷体_GB2312" w:eastAsia="楷体_GB2312" w:cs="楷体_GB2312"/>
          <w:bCs/>
          <w:sz w:val="32"/>
          <w:szCs w:val="32"/>
        </w:rPr>
        <w:t>——坚持“党政同责”和“一岗双责”。</w:t>
      </w:r>
      <w:r>
        <w:rPr>
          <w:rFonts w:hint="default" w:ascii="Times New Roman" w:hAnsi="Times New Roman" w:eastAsia="仿宋_GB2312" w:cs="Times New Roman"/>
          <w:snapToGrid w:val="0"/>
          <w:kern w:val="0"/>
          <w:sz w:val="32"/>
          <w:szCs w:val="32"/>
        </w:rPr>
        <w:t>严格按照“管行业必须抓环保，管发展必须抓环保，管生产必须抓环保”要求，市委、市政府和县区党委、政府主要</w:t>
      </w:r>
      <w:r>
        <w:rPr>
          <w:rFonts w:hint="eastAsia" w:ascii="Times New Roman" w:hAnsi="Times New Roman" w:eastAsia="仿宋_GB2312" w:cs="Times New Roman"/>
          <w:snapToGrid w:val="0"/>
          <w:color w:val="auto"/>
          <w:kern w:val="0"/>
          <w:sz w:val="32"/>
          <w:szCs w:val="32"/>
          <w:lang w:val="en-US" w:eastAsia="zh-CN"/>
        </w:rPr>
        <w:t>负责人</w:t>
      </w:r>
      <w:r>
        <w:rPr>
          <w:rFonts w:hint="default" w:ascii="Times New Roman" w:hAnsi="Times New Roman" w:eastAsia="仿宋_GB2312" w:cs="Times New Roman"/>
          <w:snapToGrid w:val="0"/>
          <w:color w:val="auto"/>
          <w:kern w:val="0"/>
          <w:sz w:val="32"/>
          <w:szCs w:val="32"/>
        </w:rPr>
        <w:t>对本地区整改和生态环境保护工作负总责，相关部门主要</w:t>
      </w:r>
      <w:r>
        <w:rPr>
          <w:rFonts w:hint="eastAsia" w:ascii="Times New Roman" w:hAnsi="Times New Roman" w:eastAsia="仿宋_GB2312" w:cs="Times New Roman"/>
          <w:snapToGrid w:val="0"/>
          <w:color w:val="auto"/>
          <w:kern w:val="0"/>
          <w:sz w:val="32"/>
          <w:szCs w:val="32"/>
          <w:lang w:val="en-US" w:eastAsia="zh-CN"/>
        </w:rPr>
        <w:t>负责人</w:t>
      </w:r>
      <w:r>
        <w:rPr>
          <w:rFonts w:hint="default" w:ascii="Times New Roman" w:hAnsi="Times New Roman" w:eastAsia="仿宋_GB2312" w:cs="Times New Roman"/>
          <w:snapToGrid w:val="0"/>
          <w:kern w:val="0"/>
          <w:sz w:val="32"/>
          <w:szCs w:val="32"/>
        </w:rPr>
        <w:t>对业务工作范围内的生态环境保护工作负责，</w:t>
      </w:r>
      <w:r>
        <w:rPr>
          <w:rFonts w:hint="default" w:ascii="Times New Roman" w:hAnsi="Times New Roman" w:eastAsia="仿宋_GB2312" w:cs="Times New Roman"/>
          <w:sz w:val="32"/>
          <w:szCs w:val="32"/>
        </w:rPr>
        <w:t>建立健全生态环境保护长效机制，推进落实生态环境保护“党政同责”和“一岗双责”。</w:t>
      </w:r>
    </w:p>
    <w:p w14:paraId="726F65CC">
      <w:pPr>
        <w:adjustRightInd w:val="0"/>
        <w:snapToGrid w:val="0"/>
        <w:spacing w:line="578" w:lineRule="exact"/>
        <w:ind w:firstLine="640" w:firstLineChars="200"/>
        <w:jc w:val="both"/>
        <w:rPr>
          <w:rFonts w:hint="eastAsia" w:ascii="宋体" w:hAnsi="宋体" w:eastAsia="仿宋_GB2312" w:cs="仿宋_GB2312"/>
          <w:kern w:val="0"/>
          <w:sz w:val="32"/>
          <w:szCs w:val="32"/>
        </w:rPr>
      </w:pPr>
      <w:r>
        <w:rPr>
          <w:rFonts w:hint="eastAsia" w:ascii="宋体" w:hAnsi="宋体" w:eastAsia="楷体_GB2312" w:cs="楷体_GB2312"/>
          <w:bCs/>
          <w:sz w:val="32"/>
          <w:szCs w:val="32"/>
        </w:rPr>
        <w:t>——坚持问题导向</w:t>
      </w:r>
      <w:r>
        <w:rPr>
          <w:rFonts w:hint="eastAsia" w:ascii="宋体" w:hAnsi="宋体" w:cs="楷体_GB2312"/>
          <w:bCs/>
          <w:sz w:val="32"/>
          <w:szCs w:val="32"/>
        </w:rPr>
        <w:t>，</w:t>
      </w:r>
      <w:r>
        <w:rPr>
          <w:rFonts w:hint="eastAsia" w:ascii="宋体" w:hAnsi="宋体" w:eastAsia="楷体_GB2312" w:cs="楷体_GB2312"/>
          <w:bCs/>
          <w:sz w:val="32"/>
          <w:szCs w:val="32"/>
        </w:rPr>
        <w:t>全面整改</w:t>
      </w:r>
      <w:r>
        <w:rPr>
          <w:rFonts w:hint="eastAsia" w:ascii="楷体_GB2312" w:hAnsi="楷体_GB2312" w:eastAsia="楷体_GB2312" w:cs="楷体_GB2312"/>
          <w:bCs/>
          <w:sz w:val="32"/>
          <w:szCs w:val="32"/>
        </w:rPr>
        <w:t>。</w:t>
      </w:r>
      <w:r>
        <w:rPr>
          <w:rFonts w:hint="default" w:ascii="Times New Roman" w:hAnsi="Times New Roman" w:eastAsia="仿宋_GB2312" w:cs="Times New Roman"/>
          <w:snapToGrid w:val="0"/>
          <w:kern w:val="0"/>
          <w:sz w:val="32"/>
          <w:szCs w:val="32"/>
        </w:rPr>
        <w:t>坚持问题导向，细化整改措施，明确整改责任，拉单挂账，督办落实，办结销号，做到不查清问题不放过、不查清责任不放过、不整改到位不放过，确保问题不遗不漏、任务清晰明确、措施有的放矢、结果高质高效。</w:t>
      </w:r>
    </w:p>
    <w:p w14:paraId="39487C21">
      <w:pPr>
        <w:spacing w:line="578" w:lineRule="exact"/>
        <w:ind w:firstLine="640" w:firstLineChars="200"/>
        <w:rPr>
          <w:rFonts w:hint="default" w:ascii="Times New Roman" w:hAnsi="Times New Roman" w:eastAsia="仿宋_GB2312" w:cs="Times New Roman"/>
          <w:kern w:val="0"/>
          <w:sz w:val="32"/>
          <w:szCs w:val="32"/>
        </w:rPr>
      </w:pPr>
      <w:r>
        <w:rPr>
          <w:rFonts w:hint="eastAsia" w:ascii="宋体" w:hAnsi="宋体" w:eastAsia="楷体_GB2312" w:cs="楷体_GB2312"/>
          <w:bCs/>
          <w:sz w:val="32"/>
          <w:szCs w:val="32"/>
        </w:rPr>
        <w:t>——坚持立行立改，有序推进。</w:t>
      </w:r>
      <w:r>
        <w:rPr>
          <w:rFonts w:hint="default" w:ascii="Times New Roman" w:hAnsi="Times New Roman" w:eastAsia="仿宋_GB2312" w:cs="Times New Roman"/>
          <w:snapToGrid w:val="0"/>
          <w:kern w:val="0"/>
          <w:sz w:val="32"/>
          <w:szCs w:val="32"/>
        </w:rPr>
        <w:t>按照问题性质和整改要求，能够立即解决的，立行立改；</w:t>
      </w:r>
      <w:r>
        <w:rPr>
          <w:rFonts w:hint="default" w:ascii="Times New Roman" w:hAnsi="Times New Roman" w:eastAsia="仿宋_GB2312" w:cs="Times New Roman"/>
          <w:sz w:val="32"/>
          <w:szCs w:val="32"/>
        </w:rPr>
        <w:t>需要一定时间解决的问题，拿出具体方案，限期解决，</w:t>
      </w:r>
      <w:r>
        <w:rPr>
          <w:rFonts w:hint="default" w:ascii="Times New Roman" w:hAnsi="Times New Roman" w:eastAsia="仿宋_GB2312" w:cs="Times New Roman"/>
          <w:snapToGrid w:val="0"/>
          <w:kern w:val="0"/>
          <w:sz w:val="32"/>
          <w:szCs w:val="32"/>
        </w:rPr>
        <w:t>确保在规定时限内取得阶段性效果</w:t>
      </w:r>
      <w:r>
        <w:rPr>
          <w:rFonts w:hint="default" w:ascii="Times New Roman" w:hAnsi="Times New Roman" w:eastAsia="仿宋_GB2312" w:cs="Times New Roman"/>
          <w:sz w:val="32"/>
          <w:szCs w:val="32"/>
        </w:rPr>
        <w:t>；</w:t>
      </w:r>
      <w:r>
        <w:rPr>
          <w:rFonts w:hint="default" w:ascii="Times New Roman" w:hAnsi="Times New Roman" w:eastAsia="仿宋_GB2312" w:cs="Times New Roman"/>
          <w:snapToGrid w:val="0"/>
          <w:kern w:val="0"/>
          <w:sz w:val="32"/>
          <w:szCs w:val="32"/>
        </w:rPr>
        <w:t>需要长期整治的，按照整改方案持续发力推进，确保事事有回音</w:t>
      </w:r>
      <w:r>
        <w:rPr>
          <w:rFonts w:hint="default" w:ascii="Times New Roman" w:hAnsi="Times New Roman" w:eastAsia="仿宋_GB2312" w:cs="Times New Roman"/>
          <w:snapToGrid w:val="0"/>
          <w:kern w:val="0"/>
          <w:sz w:val="32"/>
          <w:szCs w:val="32"/>
          <w:lang w:eastAsia="zh-CN"/>
        </w:rPr>
        <w:t>、</w:t>
      </w:r>
      <w:r>
        <w:rPr>
          <w:rFonts w:hint="default" w:ascii="Times New Roman" w:hAnsi="Times New Roman" w:eastAsia="仿宋_GB2312" w:cs="Times New Roman"/>
          <w:snapToGrid w:val="0"/>
          <w:kern w:val="0"/>
          <w:sz w:val="32"/>
          <w:szCs w:val="32"/>
        </w:rPr>
        <w:t>件件有着落，保证整改工作有力有序有效开展。</w:t>
      </w:r>
    </w:p>
    <w:p w14:paraId="4A828D6D">
      <w:pPr>
        <w:adjustRightInd w:val="0"/>
        <w:snapToGrid w:val="0"/>
        <w:spacing w:line="578" w:lineRule="exact"/>
        <w:ind w:firstLine="640" w:firstLineChars="200"/>
        <w:jc w:val="both"/>
        <w:rPr>
          <w:rFonts w:hint="eastAsia" w:ascii="仿宋_GB2312" w:hAnsi="仿宋_GB2312" w:eastAsia="仿宋_GB2312" w:cs="仿宋_GB2312"/>
          <w:b/>
          <w:sz w:val="32"/>
          <w:szCs w:val="32"/>
        </w:rPr>
      </w:pPr>
      <w:r>
        <w:rPr>
          <w:rFonts w:hint="eastAsia" w:ascii="宋体" w:hAnsi="宋体" w:eastAsia="楷体_GB2312" w:cs="楷体_GB2312"/>
          <w:bCs/>
          <w:sz w:val="32"/>
          <w:szCs w:val="32"/>
        </w:rPr>
        <w:t>——坚持标本兼</w:t>
      </w:r>
      <w:r>
        <w:rPr>
          <w:rFonts w:hint="eastAsia" w:ascii="楷体_GB2312" w:hAnsi="楷体_GB2312" w:eastAsia="楷体_GB2312" w:cs="楷体_GB2312"/>
          <w:bCs/>
          <w:sz w:val="32"/>
          <w:szCs w:val="32"/>
        </w:rPr>
        <w:t>治，重在治本。</w:t>
      </w:r>
      <w:r>
        <w:rPr>
          <w:rFonts w:hint="eastAsia" w:ascii="仿宋_GB2312" w:hAnsi="仿宋_GB2312" w:eastAsia="仿宋_GB2312" w:cs="仿宋_GB2312"/>
          <w:snapToGrid w:val="0"/>
          <w:kern w:val="0"/>
          <w:sz w:val="32"/>
          <w:szCs w:val="32"/>
        </w:rPr>
        <w:t>剖析问题成因，深挖问题根源，把握关键因素，在抓好反馈问题整改的同时，以点带面、举一反三，着力从深化思想认识、优化产业结构、完善工作机制、转变工作作风等方面予以解决。</w:t>
      </w:r>
    </w:p>
    <w:p w14:paraId="661B8345">
      <w:pPr>
        <w:adjustRightInd w:val="0"/>
        <w:snapToGrid w:val="0"/>
        <w:spacing w:line="578" w:lineRule="exact"/>
        <w:ind w:firstLine="640" w:firstLineChars="200"/>
        <w:rPr>
          <w:rFonts w:hint="eastAsia" w:ascii="黑体" w:hAnsi="黑体" w:eastAsia="黑体" w:cs="黑体"/>
          <w:bCs/>
          <w:sz w:val="32"/>
          <w:szCs w:val="32"/>
        </w:rPr>
      </w:pPr>
      <w:r>
        <w:rPr>
          <w:rFonts w:hint="eastAsia" w:ascii="黑体" w:hAnsi="黑体" w:eastAsia="黑体" w:cs="黑体"/>
          <w:bCs/>
          <w:sz w:val="32"/>
          <w:szCs w:val="32"/>
        </w:rPr>
        <w:t>三、主要措施</w:t>
      </w:r>
    </w:p>
    <w:p w14:paraId="7FAD536F">
      <w:pPr>
        <w:spacing w:line="578"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eastAsia" w:ascii="楷体_GB2312" w:hAnsi="楷体_GB2312" w:eastAsia="楷体_GB2312" w:cs="楷体_GB2312"/>
          <w:bCs/>
          <w:sz w:val="32"/>
          <w:szCs w:val="32"/>
        </w:rPr>
        <w:t>（一）坚决扛起政治责任。</w:t>
      </w:r>
      <w:r>
        <w:rPr>
          <w:rFonts w:hint="default" w:ascii="Times New Roman" w:hAnsi="Times New Roman" w:eastAsia="仿宋_GB2312" w:cs="Times New Roman"/>
          <w:bCs/>
          <w:sz w:val="32"/>
          <w:szCs w:val="32"/>
        </w:rPr>
        <w:t>进一步提高政治站位，认真贯彻落实</w:t>
      </w:r>
      <w:r>
        <w:rPr>
          <w:rFonts w:hint="default" w:ascii="Times New Roman" w:hAnsi="Times New Roman" w:eastAsia="仿宋_GB2312" w:cs="Times New Roman"/>
          <w:sz w:val="32"/>
          <w:szCs w:val="32"/>
        </w:rPr>
        <w:t>习近平生态文明思想和</w:t>
      </w:r>
      <w:r>
        <w:rPr>
          <w:rFonts w:hint="default" w:ascii="Times New Roman" w:hAnsi="Times New Roman" w:eastAsia="仿宋_GB2312" w:cs="Times New Roman"/>
          <w:color w:val="auto"/>
          <w:sz w:val="32"/>
          <w:szCs w:val="32"/>
        </w:rPr>
        <w:t>习近平</w:t>
      </w:r>
      <w:r>
        <w:rPr>
          <w:rFonts w:hint="default" w:ascii="Times New Roman" w:hAnsi="Times New Roman" w:eastAsia="仿宋_GB2312" w:cs="Times New Roman"/>
          <w:color w:val="auto"/>
          <w:sz w:val="32"/>
          <w:szCs w:val="32"/>
          <w:lang w:val="en-US" w:eastAsia="zh-CN"/>
        </w:rPr>
        <w:t>总书记</w:t>
      </w:r>
      <w:r>
        <w:rPr>
          <w:rFonts w:hint="default" w:ascii="Times New Roman" w:hAnsi="Times New Roman" w:eastAsia="仿宋_GB2312" w:cs="Times New Roman"/>
          <w:sz w:val="32"/>
          <w:szCs w:val="32"/>
        </w:rPr>
        <w:t>考察安徽重要讲话精神，坚定不移走生态优先、绿色发展之路，坚决执行党中央、国务院关于生态文明建设、生态环境保护的决策部署</w:t>
      </w:r>
      <w:r>
        <w:rPr>
          <w:rFonts w:hint="default" w:ascii="Times New Roman" w:hAnsi="Times New Roman" w:eastAsia="仿宋_GB2312" w:cs="Times New Roman"/>
          <w:color w:val="000000" w:themeColor="text1"/>
          <w:sz w:val="32"/>
          <w:szCs w:val="32"/>
          <w14:textFill>
            <w14:solidFill>
              <w14:schemeClr w14:val="tx1"/>
            </w14:solidFill>
          </w14:textFill>
        </w:rPr>
        <w:t>和省委、省政府</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工作要求</w:t>
      </w:r>
      <w:r>
        <w:rPr>
          <w:rFonts w:hint="default" w:ascii="Times New Roman" w:hAnsi="Times New Roman" w:eastAsia="仿宋_GB2312" w:cs="Times New Roman"/>
          <w:color w:val="000000" w:themeColor="text1"/>
          <w:sz w:val="32"/>
          <w:szCs w:val="32"/>
          <w14:textFill>
            <w14:solidFill>
              <w14:schemeClr w14:val="tx1"/>
            </w14:solidFill>
          </w14:textFill>
        </w:rPr>
        <w:t>，扛起大气污染防治政治责任，定期研究大气污染防治工作，强化标本兼治，</w:t>
      </w:r>
      <w:r>
        <w:rPr>
          <w:rFonts w:hint="default" w:ascii="Times New Roman" w:hAnsi="Times New Roman" w:eastAsia="仿宋_GB2312" w:cs="Times New Roman"/>
          <w:bCs/>
          <w:color w:val="000000" w:themeColor="text1"/>
          <w:sz w:val="32"/>
          <w:szCs w:val="32"/>
          <w14:textFill>
            <w14:solidFill>
              <w14:schemeClr w14:val="tx1"/>
            </w14:solidFill>
          </w14:textFill>
        </w:rPr>
        <w:t>完成空气质量改善目标任务</w:t>
      </w:r>
      <w:r>
        <w:rPr>
          <w:rFonts w:hint="default" w:ascii="Times New Roman" w:hAnsi="Times New Roman" w:eastAsia="仿宋_GB2312" w:cs="Times New Roman"/>
          <w:color w:val="000000" w:themeColor="text1"/>
          <w:sz w:val="32"/>
          <w:szCs w:val="32"/>
          <w14:textFill>
            <w14:solidFill>
              <w14:schemeClr w14:val="tx1"/>
            </w14:solidFill>
          </w14:textFill>
        </w:rPr>
        <w:t>。</w:t>
      </w:r>
    </w:p>
    <w:p w14:paraId="0FED099B">
      <w:pPr>
        <w:spacing w:line="578"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eastAsia" w:ascii="楷体_GB2312" w:hAnsi="楷体_GB2312" w:eastAsia="楷体_GB2312" w:cs="楷体_GB2312"/>
          <w:bCs/>
          <w:color w:val="000000" w:themeColor="text1"/>
          <w:sz w:val="32"/>
          <w:szCs w:val="32"/>
          <w14:textFill>
            <w14:solidFill>
              <w14:schemeClr w14:val="tx1"/>
            </w14:solidFill>
          </w14:textFill>
        </w:rPr>
        <w:t>（二）扎实抓好问题整改。</w:t>
      </w:r>
      <w:r>
        <w:rPr>
          <w:rFonts w:hint="default" w:ascii="Times New Roman" w:hAnsi="Times New Roman" w:eastAsia="仿宋_GB2312" w:cs="Times New Roman"/>
          <w:bCs/>
          <w:color w:val="000000" w:themeColor="text1"/>
          <w:sz w:val="32"/>
          <w:szCs w:val="32"/>
          <w14:textFill>
            <w14:solidFill>
              <w14:schemeClr w14:val="tx1"/>
            </w14:solidFill>
          </w14:textFill>
        </w:rPr>
        <w:t>各县区党委、政府，各园区党工委、管委会</w:t>
      </w:r>
      <w:r>
        <w:rPr>
          <w:rFonts w:hint="default" w:ascii="Times New Roman" w:hAnsi="Times New Roman" w:eastAsia="仿宋_GB2312" w:cs="Times New Roman"/>
          <w:color w:val="000000" w:themeColor="text1"/>
          <w:sz w:val="32"/>
          <w:szCs w:val="32"/>
          <w14:textFill>
            <w14:solidFill>
              <w14:schemeClr w14:val="tx1"/>
            </w14:solidFill>
          </w14:textFill>
        </w:rPr>
        <w:t>及淮河能源、中煤新集等有关单位作为整改责任主体，</w:t>
      </w:r>
      <w:r>
        <w:rPr>
          <w:rFonts w:hint="default" w:ascii="Times New Roman" w:hAnsi="Times New Roman" w:eastAsia="仿宋_GB2312" w:cs="Times New Roman"/>
          <w:bCs/>
          <w:color w:val="000000" w:themeColor="text1"/>
          <w:sz w:val="32"/>
          <w:szCs w:val="32"/>
          <w14:textFill>
            <w14:solidFill>
              <w14:schemeClr w14:val="tx1"/>
            </w14:solidFill>
          </w14:textFill>
        </w:rPr>
        <w:t>细化整改措施，明确整改目标任务、整改时限，严格落实整改责任，抓实抓细各项工作，依法、科学、精准、高质量推进问题整改，</w:t>
      </w:r>
      <w:r>
        <w:rPr>
          <w:rFonts w:hint="default" w:ascii="Times New Roman" w:hAnsi="Times New Roman" w:eastAsia="仿宋_GB2312" w:cs="Times New Roman"/>
          <w:color w:val="000000" w:themeColor="text1"/>
          <w:sz w:val="32"/>
          <w:szCs w:val="32"/>
          <w14:textFill>
            <w14:solidFill>
              <w14:schemeClr w14:val="tx1"/>
            </w14:solidFill>
          </w14:textFill>
        </w:rPr>
        <w:t>确保完成督察</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反馈</w:t>
      </w:r>
      <w:r>
        <w:rPr>
          <w:rFonts w:hint="default" w:ascii="Times New Roman" w:hAnsi="Times New Roman" w:eastAsia="仿宋_GB2312" w:cs="Times New Roman"/>
          <w:color w:val="000000" w:themeColor="text1"/>
          <w:sz w:val="32"/>
          <w:szCs w:val="32"/>
          <w14:textFill>
            <w14:solidFill>
              <w14:schemeClr w14:val="tx1"/>
            </w14:solidFill>
          </w14:textFill>
        </w:rPr>
        <w:t>问题整改工作</w:t>
      </w:r>
      <w:r>
        <w:rPr>
          <w:rFonts w:hint="default" w:ascii="Times New Roman" w:hAnsi="Times New Roman" w:eastAsia="仿宋_GB2312" w:cs="Times New Roman"/>
          <w:bCs/>
          <w:color w:val="000000" w:themeColor="text1"/>
          <w:sz w:val="32"/>
          <w:szCs w:val="32"/>
          <w14:textFill>
            <w14:solidFill>
              <w14:schemeClr w14:val="tx1"/>
            </w14:solidFill>
          </w14:textFill>
        </w:rPr>
        <w:t>。</w:t>
      </w:r>
    </w:p>
    <w:p w14:paraId="56A88A81">
      <w:pPr>
        <w:spacing w:line="552" w:lineRule="exact"/>
        <w:ind w:firstLine="640" w:firstLineChars="200"/>
        <w:rPr>
          <w:rFonts w:hint="default" w:ascii="Times New Roman" w:hAnsi="Times New Roman" w:eastAsia="仿宋_GB2312" w:cs="Times New Roman"/>
          <w:sz w:val="32"/>
          <w:szCs w:val="32"/>
        </w:rPr>
      </w:pPr>
      <w:r>
        <w:rPr>
          <w:rFonts w:hint="eastAsia" w:ascii="楷体_GB2312" w:hAnsi="楷体_GB2312" w:eastAsia="楷体_GB2312" w:cs="楷体_GB2312"/>
          <w:bCs/>
          <w:color w:val="000000" w:themeColor="text1"/>
          <w:sz w:val="32"/>
          <w:szCs w:val="32"/>
          <w14:textFill>
            <w14:solidFill>
              <w14:schemeClr w14:val="tx1"/>
            </w14:solidFill>
          </w14:textFill>
        </w:rPr>
        <w:t>（三）强化联防联控机制。</w:t>
      </w:r>
      <w:r>
        <w:rPr>
          <w:rFonts w:hint="default" w:ascii="Times New Roman" w:hAnsi="Times New Roman" w:eastAsia="仿宋_GB2312" w:cs="Times New Roman"/>
          <w:color w:val="000000" w:themeColor="text1"/>
          <w:sz w:val="32"/>
          <w:szCs w:val="32"/>
          <w14:textFill>
            <w14:solidFill>
              <w14:schemeClr w14:val="tx1"/>
            </w14:solidFill>
          </w14:textFill>
        </w:rPr>
        <w:t>坚持属地管理、</w:t>
      </w:r>
      <w:r>
        <w:rPr>
          <w:rFonts w:hint="default" w:ascii="Times New Roman" w:hAnsi="Times New Roman" w:eastAsia="仿宋_GB2312" w:cs="Times New Roman"/>
          <w:bCs/>
          <w:color w:val="000000" w:themeColor="text1"/>
          <w:sz w:val="32"/>
          <w:szCs w:val="32"/>
          <w14:textFill>
            <w14:solidFill>
              <w14:schemeClr w14:val="tx1"/>
            </w14:solidFill>
          </w14:textFill>
        </w:rPr>
        <w:t>分级负责，</w:t>
      </w:r>
      <w:r>
        <w:rPr>
          <w:rFonts w:hint="default" w:ascii="Times New Roman" w:hAnsi="Times New Roman" w:eastAsia="仿宋_GB2312" w:cs="Times New Roman"/>
          <w:color w:val="000000" w:themeColor="text1"/>
          <w:sz w:val="32"/>
          <w:szCs w:val="32"/>
          <w14:textFill>
            <w14:solidFill>
              <w14:schemeClr w14:val="tx1"/>
            </w14:solidFill>
          </w14:textFill>
        </w:rPr>
        <w:t>强化部门联动</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定期会商。建立健全公众</w:t>
      </w:r>
      <w:r>
        <w:rPr>
          <w:rFonts w:hint="default" w:ascii="Times New Roman" w:hAnsi="Times New Roman" w:eastAsia="仿宋_GB2312" w:cs="Times New Roman"/>
          <w:sz w:val="32"/>
          <w:szCs w:val="32"/>
        </w:rPr>
        <w:t>参与机制，充分调动社会各界力量参与治理工作，形成部门联动、群众参与、全社会共治的大气污染防治工作格局。深刻理解生态环境保护督察制度的重要意义，力戒生态环境领域“形式主义”，改进工作作风，协同推进降碳、减污、扩绿、增长。</w:t>
      </w:r>
    </w:p>
    <w:p w14:paraId="112B0623">
      <w:pPr>
        <w:spacing w:line="552" w:lineRule="exact"/>
        <w:ind w:firstLine="640" w:firstLineChars="200"/>
        <w:rPr>
          <w:rFonts w:hint="default" w:ascii="Times New Roman" w:hAnsi="Times New Roman" w:eastAsia="仿宋_GB2312" w:cs="Times New Roman"/>
          <w:sz w:val="32"/>
          <w:szCs w:val="32"/>
        </w:rPr>
      </w:pPr>
      <w:r>
        <w:rPr>
          <w:rFonts w:hint="eastAsia" w:ascii="楷体_GB2312" w:hAnsi="楷体_GB2312" w:eastAsia="楷体_GB2312" w:cs="楷体_GB2312"/>
          <w:bCs/>
          <w:sz w:val="32"/>
          <w:szCs w:val="32"/>
        </w:rPr>
        <w:t>（四）实施重点难点突破。</w:t>
      </w:r>
      <w:r>
        <w:rPr>
          <w:rFonts w:hint="default" w:ascii="Times New Roman" w:hAnsi="Times New Roman" w:eastAsia="仿宋_GB2312" w:cs="Times New Roman"/>
          <w:bCs/>
          <w:sz w:val="32"/>
          <w:szCs w:val="32"/>
        </w:rPr>
        <w:t>严格落实《安徽省空气质量持续改善行动方案》《皖北六市空气质量提升攻坚行动方案》等要求，</w:t>
      </w:r>
      <w:r>
        <w:rPr>
          <w:rFonts w:hint="default" w:ascii="Times New Roman" w:hAnsi="Times New Roman" w:eastAsia="仿宋_GB2312" w:cs="Times New Roman"/>
          <w:kern w:val="0"/>
          <w:sz w:val="32"/>
          <w:szCs w:val="32"/>
        </w:rPr>
        <w:t>加大产业结构、能源结构、交通运输结构优化调整力度，加快传统产业改造提升，</w:t>
      </w:r>
      <w:r>
        <w:rPr>
          <w:rFonts w:hint="default" w:ascii="Times New Roman" w:hAnsi="Times New Roman" w:eastAsia="仿宋_GB2312" w:cs="Times New Roman"/>
          <w:sz w:val="32"/>
          <w:szCs w:val="32"/>
        </w:rPr>
        <w:t>推动砖瓦等行业转型升级</w:t>
      </w:r>
      <w:r>
        <w:rPr>
          <w:rFonts w:hint="default" w:ascii="Times New Roman" w:hAnsi="Times New Roman" w:eastAsia="仿宋_GB2312" w:cs="Times New Roman"/>
          <w:kern w:val="0"/>
          <w:sz w:val="32"/>
          <w:szCs w:val="32"/>
        </w:rPr>
        <w:t>。强力推进工业节能降耗，严格落实节能审查和监察制度。严格落实控煤减煤要求，</w:t>
      </w:r>
      <w:r>
        <w:rPr>
          <w:rFonts w:hint="default" w:ascii="Times New Roman" w:hAnsi="Times New Roman" w:eastAsia="仿宋_GB2312" w:cs="Times New Roman"/>
          <w:sz w:val="32"/>
          <w:szCs w:val="32"/>
        </w:rPr>
        <w:t>加快推进散煤和燃煤小锅炉清零。严厉打击机动车排放检测弄虚作假，扎实推进挥发性有机物治理。加强餐饮油烟等问题排查整改，</w:t>
      </w:r>
      <w:r>
        <w:rPr>
          <w:rFonts w:hint="default" w:ascii="Times New Roman" w:hAnsi="Times New Roman" w:eastAsia="仿宋_GB2312" w:cs="Times New Roman"/>
          <w:kern w:val="0"/>
          <w:sz w:val="32"/>
          <w:szCs w:val="32"/>
        </w:rPr>
        <w:t>建立健全解决问题长效机制，解决好群众反映强烈的突出生态环境问题，维护群众切身利益。</w:t>
      </w:r>
      <w:r>
        <w:rPr>
          <w:rFonts w:hint="eastAsia" w:ascii="Times New Roman" w:hAnsi="Times New Roman" w:eastAsia="仿宋_GB2312" w:cs="Times New Roman"/>
          <w:kern w:val="0"/>
          <w:sz w:val="32"/>
          <w:szCs w:val="32"/>
          <w:lang w:eastAsia="zh-CN"/>
        </w:rPr>
        <w:t>市委、市政府</w:t>
      </w:r>
      <w:r>
        <w:rPr>
          <w:rFonts w:hint="default" w:ascii="Times New Roman" w:hAnsi="Times New Roman" w:eastAsia="仿宋_GB2312" w:cs="Times New Roman"/>
          <w:sz w:val="32"/>
          <w:szCs w:val="32"/>
        </w:rPr>
        <w:t>将对整改落实情况开展调度、督查，及时掌握整改进展情况，挂账销号，跟踪问效，扎实推进整改落实；对已整改完成的问题将及时开展“回头看”，严防反弹，巩固整改成效。</w:t>
      </w:r>
    </w:p>
    <w:p w14:paraId="7A79E644">
      <w:pPr>
        <w:spacing w:line="552" w:lineRule="exact"/>
        <w:ind w:left="960" w:hanging="960" w:hangingChars="300"/>
        <w:jc w:val="left"/>
        <w:rPr>
          <w:rFonts w:hint="eastAsia" w:ascii="宋体" w:hAnsi="宋体" w:eastAsia="仿宋_GB2312" w:cs="仿宋_GB2312"/>
          <w:sz w:val="32"/>
          <w:szCs w:val="32"/>
        </w:rPr>
      </w:pPr>
    </w:p>
    <w:p w14:paraId="54EFA130">
      <w:pPr>
        <w:spacing w:line="552" w:lineRule="exact"/>
        <w:ind w:left="1598" w:leftChars="304" w:hanging="960" w:hangingChars="300"/>
        <w:jc w:val="left"/>
        <w:rPr>
          <w:rFonts w:hint="eastAsia" w:ascii="宋体" w:hAnsi="宋体" w:eastAsia="仿宋_GB2312" w:cs="仿宋_GB2312"/>
          <w:sz w:val="32"/>
          <w:szCs w:val="32"/>
        </w:rPr>
      </w:pPr>
      <w:r>
        <w:rPr>
          <w:rFonts w:hint="eastAsia" w:ascii="宋体" w:hAnsi="宋体" w:eastAsia="仿宋_GB2312" w:cs="仿宋_GB2312"/>
          <w:sz w:val="32"/>
          <w:szCs w:val="32"/>
        </w:rPr>
        <w:t>附件</w:t>
      </w:r>
      <w:r>
        <w:rPr>
          <w:rFonts w:hint="eastAsia" w:ascii="宋体" w:hAnsi="宋体" w:eastAsia="仿宋_GB2312" w:cs="仿宋_GB2312"/>
          <w:sz w:val="32"/>
          <w:szCs w:val="32"/>
          <w:lang w:eastAsia="zh-CN"/>
        </w:rPr>
        <w:t>：</w:t>
      </w:r>
      <w:r>
        <w:rPr>
          <w:rFonts w:hint="eastAsia" w:ascii="宋体" w:hAnsi="宋体" w:eastAsia="仿宋_GB2312" w:cs="仿宋_GB2312"/>
          <w:sz w:val="32"/>
          <w:szCs w:val="32"/>
        </w:rPr>
        <w:t>淮南市贯彻落实空气质量提升攻坚行动专项督察报告整改任务清单</w:t>
      </w:r>
    </w:p>
    <w:p w14:paraId="318C47BE">
      <w:pPr>
        <w:spacing w:afterLines="0" w:line="578" w:lineRule="exact"/>
        <w:ind w:firstLine="640" w:firstLineChars="200"/>
        <w:rPr>
          <w:rFonts w:ascii="宋体" w:hAnsi="宋体" w:eastAsia="黑体" w:cs="黑体"/>
          <w:sz w:val="32"/>
          <w:szCs w:val="32"/>
        </w:rPr>
      </w:pPr>
      <w:r>
        <w:rPr>
          <w:rFonts w:ascii="宋体" w:hAnsi="宋体" w:eastAsia="黑体" w:cs="黑体"/>
          <w:sz w:val="32"/>
          <w:szCs w:val="32"/>
        </w:rPr>
        <w:br w:type="page"/>
      </w:r>
    </w:p>
    <w:p w14:paraId="35957332">
      <w:pPr>
        <w:pStyle w:val="2"/>
        <w:spacing w:after="0" w:line="578" w:lineRule="exact"/>
        <w:rPr>
          <w:rFonts w:hint="eastAsia" w:ascii="黑体" w:hAnsi="黑体" w:eastAsia="黑体" w:cs="黑体"/>
          <w:sz w:val="32"/>
          <w:szCs w:val="32"/>
          <w:lang w:val="en-US" w:eastAsia="zh-CN"/>
        </w:rPr>
      </w:pPr>
      <w:r>
        <w:rPr>
          <w:rFonts w:hint="eastAsia" w:ascii="黑体" w:hAnsi="黑体" w:eastAsia="黑体" w:cs="黑体"/>
          <w:color w:val="000000" w:themeColor="text1"/>
          <w:sz w:val="32"/>
          <w:szCs w:val="32"/>
          <w:lang w:val="en-US" w:eastAsia="zh-CN"/>
          <w14:textFill>
            <w14:solidFill>
              <w14:schemeClr w14:val="tx1"/>
            </w14:solidFill>
          </w14:textFill>
        </w:rPr>
        <w:t>附件</w:t>
      </w:r>
    </w:p>
    <w:p w14:paraId="08599563">
      <w:pPr>
        <w:spacing w:line="578" w:lineRule="exact"/>
        <w:jc w:val="center"/>
        <w:rPr>
          <w:rFonts w:hint="eastAsia" w:ascii="宋体" w:hAnsi="宋体" w:eastAsia="方正小标宋_GBK" w:cs="方正小标宋_GBK"/>
          <w:sz w:val="44"/>
          <w:szCs w:val="44"/>
        </w:rPr>
      </w:pPr>
      <w:r>
        <w:rPr>
          <w:rFonts w:hint="eastAsia" w:ascii="宋体" w:hAnsi="宋体" w:eastAsia="方正小标宋_GBK" w:cs="方正小标宋_GBK"/>
          <w:sz w:val="44"/>
          <w:szCs w:val="44"/>
        </w:rPr>
        <w:t>淮南市贯彻落实空气质量提升攻坚行动</w:t>
      </w:r>
    </w:p>
    <w:p w14:paraId="6BC595C5">
      <w:pPr>
        <w:spacing w:line="578" w:lineRule="exact"/>
        <w:jc w:val="center"/>
        <w:rPr>
          <w:rFonts w:hint="eastAsia" w:ascii="宋体" w:hAnsi="宋体" w:eastAsia="方正小标宋_GBK" w:cs="方正小标宋_GBK"/>
          <w:sz w:val="44"/>
          <w:szCs w:val="44"/>
        </w:rPr>
      </w:pPr>
      <w:r>
        <w:rPr>
          <w:rFonts w:hint="eastAsia" w:ascii="宋体" w:hAnsi="宋体" w:eastAsia="方正小标宋_GBK" w:cs="方正小标宋_GBK"/>
          <w:sz w:val="44"/>
          <w:szCs w:val="44"/>
        </w:rPr>
        <w:t>专项督察报告整改任务清单</w:t>
      </w:r>
    </w:p>
    <w:p w14:paraId="4E74F6A6">
      <w:pPr>
        <w:spacing w:line="578" w:lineRule="exact"/>
        <w:jc w:val="center"/>
        <w:rPr>
          <w:rFonts w:hint="eastAsia" w:ascii="宋体" w:hAnsi="宋体" w:eastAsia="仿宋_GB2312" w:cs="仿宋_GB2312"/>
          <w:sz w:val="32"/>
          <w:szCs w:val="32"/>
        </w:rPr>
      </w:pPr>
    </w:p>
    <w:p w14:paraId="6CC8CEBC">
      <w:pPr>
        <w:spacing w:line="578"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一、2025年1月—5月，淮南市空气质量出现反弹、全省排名靠后，可吸入颗粒物（PM</w:t>
      </w:r>
      <w:r>
        <w:rPr>
          <w:rFonts w:hint="default" w:ascii="Times New Roman" w:hAnsi="Times New Roman" w:eastAsia="仿宋_GB2312" w:cs="Times New Roman"/>
          <w:sz w:val="32"/>
          <w:szCs w:val="32"/>
          <w:vertAlign w:val="subscript"/>
        </w:rPr>
        <w:t>10</w:t>
      </w:r>
      <w:r>
        <w:rPr>
          <w:rFonts w:hint="default" w:ascii="Times New Roman" w:hAnsi="Times New Roman" w:eastAsia="仿宋_GB2312" w:cs="Times New Roman"/>
          <w:sz w:val="32"/>
          <w:szCs w:val="32"/>
        </w:rPr>
        <w:t>）浓度为85.8微克/立方米，PM</w:t>
      </w:r>
      <w:r>
        <w:rPr>
          <w:rFonts w:hint="default" w:ascii="Times New Roman" w:hAnsi="Times New Roman" w:eastAsia="仿宋_GB2312" w:cs="Times New Roman"/>
          <w:sz w:val="32"/>
          <w:szCs w:val="32"/>
          <w:vertAlign w:val="subscript"/>
        </w:rPr>
        <w:t>2.5</w:t>
      </w:r>
      <w:r>
        <w:rPr>
          <w:rFonts w:hint="default" w:ascii="Times New Roman" w:hAnsi="Times New Roman" w:eastAsia="仿宋_GB2312" w:cs="Times New Roman"/>
          <w:sz w:val="32"/>
          <w:szCs w:val="32"/>
        </w:rPr>
        <w:t>浓度为52.7微克/立方米</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rPr>
        <w:t>其中潘集区PM</w:t>
      </w:r>
      <w:r>
        <w:rPr>
          <w:rFonts w:hint="default" w:ascii="Times New Roman" w:hAnsi="Times New Roman" w:eastAsia="仿宋_GB2312" w:cs="Times New Roman"/>
          <w:sz w:val="32"/>
          <w:szCs w:val="32"/>
          <w:vertAlign w:val="subscript"/>
        </w:rPr>
        <w:t>2.5</w:t>
      </w:r>
      <w:r>
        <w:rPr>
          <w:rFonts w:hint="default" w:ascii="Times New Roman" w:hAnsi="Times New Roman" w:eastAsia="仿宋_GB2312" w:cs="Times New Roman"/>
          <w:sz w:val="32"/>
          <w:szCs w:val="32"/>
        </w:rPr>
        <w:t>浓度为60.7微克/立方米。</w:t>
      </w:r>
    </w:p>
    <w:p w14:paraId="5ABB6070">
      <w:pPr>
        <w:spacing w:line="578"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整改实施主体：各县区</w:t>
      </w:r>
      <w:r>
        <w:rPr>
          <w:rFonts w:hint="default" w:ascii="Times New Roman" w:hAnsi="Times New Roman" w:eastAsia="仿宋_GB2312" w:cs="Times New Roman"/>
          <w:sz w:val="32"/>
          <w:szCs w:val="32"/>
          <w:highlight w:val="none"/>
        </w:rPr>
        <w:t>党委、政府</w:t>
      </w:r>
      <w:r>
        <w:rPr>
          <w:rFonts w:hint="default" w:ascii="Times New Roman" w:hAnsi="Times New Roman" w:eastAsia="仿宋_GB2312" w:cs="Times New Roman"/>
          <w:sz w:val="32"/>
          <w:szCs w:val="32"/>
        </w:rPr>
        <w:t>，各园区，市环委会有关成员单位</w:t>
      </w:r>
    </w:p>
    <w:p w14:paraId="7D7F0FDE">
      <w:pPr>
        <w:spacing w:line="578"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验收单位：市生态环境局</w:t>
      </w:r>
    </w:p>
    <w:p w14:paraId="1319962B">
      <w:pPr>
        <w:spacing w:line="578"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整改目标：可吸入颗粒物</w:t>
      </w:r>
      <w:r>
        <w:rPr>
          <w:rFonts w:hint="default" w:ascii="Times New Roman" w:hAnsi="Times New Roman" w:eastAsia="仿宋_GB2312" w:cs="Times New Roman"/>
          <w:color w:val="auto"/>
          <w:sz w:val="32"/>
          <w:szCs w:val="32"/>
        </w:rPr>
        <w:t>（PM</w:t>
      </w:r>
      <w:r>
        <w:rPr>
          <w:rFonts w:hint="default" w:ascii="Times New Roman" w:hAnsi="Times New Roman" w:eastAsia="仿宋_GB2312" w:cs="Times New Roman"/>
          <w:color w:val="auto"/>
          <w:sz w:val="32"/>
          <w:szCs w:val="32"/>
          <w:vertAlign w:val="subscript"/>
        </w:rPr>
        <w:t>10</w:t>
      </w:r>
      <w:r>
        <w:rPr>
          <w:rFonts w:hint="default" w:ascii="Times New Roman" w:hAnsi="Times New Roman" w:eastAsia="仿宋_GB2312" w:cs="Times New Roman"/>
          <w:color w:val="auto"/>
          <w:sz w:val="32"/>
          <w:szCs w:val="32"/>
        </w:rPr>
        <w:t>）、</w:t>
      </w:r>
      <w:r>
        <w:rPr>
          <w:rFonts w:hint="default" w:ascii="Times New Roman" w:hAnsi="Times New Roman" w:eastAsia="仿宋_GB2312" w:cs="Times New Roman"/>
          <w:color w:val="auto"/>
          <w:kern w:val="0"/>
          <w:sz w:val="32"/>
          <w:szCs w:val="32"/>
        </w:rPr>
        <w:t>细颗粒物</w:t>
      </w:r>
      <w:r>
        <w:rPr>
          <w:rFonts w:hint="default" w:ascii="Times New Roman" w:hAnsi="Times New Roman" w:eastAsia="仿宋_GB2312" w:cs="Times New Roman"/>
          <w:color w:val="auto"/>
          <w:sz w:val="32"/>
          <w:szCs w:val="32"/>
        </w:rPr>
        <w:t>（</w:t>
      </w:r>
      <w:r>
        <w:rPr>
          <w:rFonts w:hint="default" w:ascii="Times New Roman" w:hAnsi="Times New Roman" w:eastAsia="仿宋_GB2312" w:cs="Times New Roman"/>
          <w:color w:val="auto"/>
          <w:kern w:val="0"/>
          <w:sz w:val="32"/>
          <w:szCs w:val="32"/>
        </w:rPr>
        <w:t>PM</w:t>
      </w:r>
      <w:r>
        <w:rPr>
          <w:rFonts w:hint="default" w:ascii="Times New Roman" w:hAnsi="Times New Roman" w:eastAsia="仿宋_GB2312" w:cs="Times New Roman"/>
          <w:color w:val="auto"/>
          <w:kern w:val="0"/>
          <w:sz w:val="32"/>
          <w:szCs w:val="32"/>
          <w:vertAlign w:val="subscript"/>
        </w:rPr>
        <w:t>2.5</w:t>
      </w:r>
      <w:r>
        <w:rPr>
          <w:rFonts w:hint="default" w:ascii="Times New Roman" w:hAnsi="Times New Roman" w:eastAsia="仿宋_GB2312" w:cs="Times New Roman"/>
          <w:color w:val="auto"/>
          <w:sz w:val="32"/>
          <w:szCs w:val="32"/>
        </w:rPr>
        <w:t>）</w:t>
      </w:r>
      <w:r>
        <w:rPr>
          <w:rFonts w:hint="default" w:ascii="Times New Roman" w:hAnsi="Times New Roman" w:eastAsia="仿宋_GB2312" w:cs="Times New Roman"/>
          <w:kern w:val="0"/>
          <w:sz w:val="32"/>
          <w:szCs w:val="32"/>
        </w:rPr>
        <w:t>平均浓度、优良天数比例等空气质量主要指标得到较大改善，在完成省下达的空气质量改善约束性目标的基础上，力争完成皖北六市空气质量攻坚行动要求的目标。</w:t>
      </w:r>
    </w:p>
    <w:p w14:paraId="3A2E0AB2">
      <w:pPr>
        <w:spacing w:line="578"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整改时限：2025年底</w:t>
      </w:r>
    </w:p>
    <w:p w14:paraId="5DD09BA5">
      <w:pPr>
        <w:pStyle w:val="2"/>
        <w:spacing w:after="0" w:line="578"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整改措施：</w:t>
      </w:r>
    </w:p>
    <w:p w14:paraId="3943BD01">
      <w:pPr>
        <w:spacing w:line="578"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1.加快推进《安徽省空气质量持续改善行动方案》</w:t>
      </w:r>
      <w:r>
        <w:rPr>
          <w:rFonts w:hint="default" w:ascii="Times New Roman" w:hAnsi="Times New Roman" w:eastAsia="仿宋_GB2312" w:cs="Times New Roman"/>
          <w:kern w:val="0"/>
          <w:sz w:val="32"/>
          <w:szCs w:val="32"/>
        </w:rPr>
        <w:t>《皖北六市空气质量提升攻坚行动方案》</w:t>
      </w:r>
      <w:r>
        <w:rPr>
          <w:rFonts w:hint="default" w:ascii="Times New Roman" w:hAnsi="Times New Roman" w:eastAsia="仿宋_GB2312" w:cs="Times New Roman"/>
          <w:sz w:val="32"/>
          <w:szCs w:val="32"/>
        </w:rPr>
        <w:t>等提出的重点任务。继续配合开展重点区域大气监督帮扶，加强</w:t>
      </w:r>
      <w:bookmarkStart w:id="1" w:name="_GoBack"/>
      <w:bookmarkEnd w:id="1"/>
      <w:r>
        <w:rPr>
          <w:rFonts w:hint="default" w:ascii="Times New Roman" w:hAnsi="Times New Roman" w:eastAsia="仿宋_GB2312" w:cs="Times New Roman"/>
          <w:sz w:val="32"/>
          <w:szCs w:val="32"/>
        </w:rPr>
        <w:t>涉气重点排污单位监管力度。</w:t>
      </w:r>
    </w:p>
    <w:p w14:paraId="6079583E">
      <w:pPr>
        <w:adjustRightInd w:val="0"/>
        <w:snapToGrid w:val="0"/>
        <w:spacing w:line="578"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sz w:val="32"/>
          <w:szCs w:val="32"/>
        </w:rPr>
        <w:t>2.实施空气质量提升攻坚行动。强化细颗粒物</w:t>
      </w:r>
      <w:r>
        <w:rPr>
          <w:rFonts w:hint="default" w:ascii="Times New Roman" w:hAnsi="Times New Roman" w:eastAsia="仿宋_GB2312" w:cs="Times New Roman"/>
          <w:color w:val="000000" w:themeColor="text1"/>
          <w:sz w:val="32"/>
          <w:szCs w:val="32"/>
          <w14:textFill>
            <w14:solidFill>
              <w14:schemeClr w14:val="tx1"/>
            </w14:solidFill>
          </w14:textFill>
        </w:rPr>
        <w:t>（PM</w:t>
      </w:r>
      <w:r>
        <w:rPr>
          <w:rFonts w:hint="default" w:ascii="Times New Roman" w:hAnsi="Times New Roman" w:eastAsia="仿宋_GB2312" w:cs="Times New Roman"/>
          <w:color w:val="000000" w:themeColor="text1"/>
          <w:sz w:val="32"/>
          <w:szCs w:val="32"/>
          <w:vertAlign w:val="subscript"/>
          <w14:textFill>
            <w14:solidFill>
              <w14:schemeClr w14:val="tx1"/>
            </w14:solidFill>
          </w14:textFill>
        </w:rPr>
        <w:t>2.5</w:t>
      </w:r>
      <w:r>
        <w:rPr>
          <w:rFonts w:hint="default" w:ascii="Times New Roman" w:hAnsi="Times New Roman" w:eastAsia="仿宋_GB2312" w:cs="Times New Roman"/>
          <w:color w:val="000000" w:themeColor="text1"/>
          <w:sz w:val="32"/>
          <w:szCs w:val="32"/>
          <w14:textFill>
            <w14:solidFill>
              <w14:schemeClr w14:val="tx1"/>
            </w14:solidFill>
          </w14:textFill>
        </w:rPr>
        <w:t>）、臭氧协同控制和区域协同治理，推进减污降碳协同增效，进一步削减大气污染物排放，着力推动空气质量持续改善。</w:t>
      </w:r>
    </w:p>
    <w:p w14:paraId="4C89381C">
      <w:pPr>
        <w:adjustRightInd w:val="0"/>
        <w:snapToGrid w:val="0"/>
        <w:spacing w:line="578"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color w:val="000000" w:themeColor="text1"/>
          <w:sz w:val="32"/>
          <w:szCs w:val="32"/>
          <w14:textFill>
            <w14:solidFill>
              <w14:schemeClr w14:val="tx1"/>
            </w14:solidFill>
          </w14:textFill>
        </w:rPr>
        <w:t>3.加快推动涉气行业深度治理。积极推动重点行业重点企业实施深度治理项目，减少大气污染物排放。开展涉气工业污染源专项整治。持续开展低</w:t>
      </w:r>
      <w:r>
        <w:rPr>
          <w:rFonts w:hint="eastAsia" w:ascii="Times New Roman" w:hAnsi="Times New Roman" w:eastAsia="仿宋_GB2312" w:cs="Times New Roman"/>
          <w:color w:val="000000" w:themeColor="text1"/>
          <w:sz w:val="32"/>
          <w:szCs w:val="32"/>
          <w:u w:val="none"/>
          <w:lang w:eastAsia="zh-CN"/>
          <w14:textFill>
            <w14:solidFill>
              <w14:schemeClr w14:val="tx1"/>
            </w14:solidFill>
          </w14:textFill>
        </w:rPr>
        <w:t>VOCs</w:t>
      </w:r>
      <w:r>
        <w:rPr>
          <w:rFonts w:hint="default" w:ascii="Times New Roman" w:hAnsi="Times New Roman" w:eastAsia="仿宋_GB2312" w:cs="Times New Roman"/>
          <w:color w:val="000000" w:themeColor="text1"/>
          <w:sz w:val="32"/>
          <w:szCs w:val="32"/>
          <w14:textFill>
            <w14:solidFill>
              <w14:schemeClr w14:val="tx1"/>
            </w14:solidFill>
          </w14:textFill>
        </w:rPr>
        <w:t>原辅材料替代和企业涉</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VOCs</w:t>
      </w:r>
      <w:r>
        <w:rPr>
          <w:rFonts w:hint="default" w:ascii="Times New Roman" w:hAnsi="Times New Roman" w:eastAsia="仿宋_GB2312" w:cs="Times New Roman"/>
          <w:color w:val="000000" w:themeColor="text1"/>
          <w:sz w:val="32"/>
          <w:szCs w:val="32"/>
          <w14:textFill>
            <w14:solidFill>
              <w14:schemeClr w14:val="tx1"/>
            </w14:solidFill>
          </w14:textFill>
        </w:rPr>
        <w:t>问题</w:t>
      </w:r>
      <w:r>
        <w:rPr>
          <w:rFonts w:hint="default" w:ascii="Times New Roman" w:hAnsi="Times New Roman" w:eastAsia="仿宋_GB2312" w:cs="Times New Roman"/>
          <w:sz w:val="32"/>
          <w:szCs w:val="32"/>
        </w:rPr>
        <w:t>排查整治。</w:t>
      </w:r>
    </w:p>
    <w:p w14:paraId="04291B91">
      <w:pPr>
        <w:adjustRightInd w:val="0"/>
        <w:snapToGrid w:val="0"/>
        <w:spacing w:line="578"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加强移动源污染治理。依法加强对机动车检验检测机构的监管。开展移动污染源专项整治。实施国三排放标准柴油货车全面限行。推动国三排放标准柴油货车及高污染非道路移动机械淘汰更新，推广新能源汽车和非道路移动机械应用。</w:t>
      </w:r>
    </w:p>
    <w:p w14:paraId="1F80AEC9">
      <w:pPr>
        <w:pStyle w:val="2"/>
        <w:spacing w:after="0" w:line="578" w:lineRule="exact"/>
        <w:ind w:firstLine="640" w:firstLineChars="200"/>
        <w:rPr>
          <w:rFonts w:hint="default" w:ascii="Times New Roman" w:hAnsi="Times New Roman" w:eastAsia="仿宋_GB2312" w:cs="Times New Roman"/>
          <w:b/>
          <w:bCs/>
          <w:sz w:val="32"/>
          <w:szCs w:val="32"/>
        </w:rPr>
      </w:pPr>
      <w:r>
        <w:rPr>
          <w:rFonts w:hint="default" w:ascii="Times New Roman" w:hAnsi="Times New Roman" w:eastAsia="仿宋_GB2312" w:cs="Times New Roman"/>
          <w:sz w:val="32"/>
          <w:szCs w:val="32"/>
        </w:rPr>
        <w:t>二、</w:t>
      </w:r>
      <w:r>
        <w:rPr>
          <w:rFonts w:hint="default" w:ascii="Times New Roman" w:hAnsi="Times New Roman" w:eastAsia="仿宋_GB2312" w:cs="Times New Roman"/>
          <w:kern w:val="0"/>
          <w:sz w:val="32"/>
          <w:szCs w:val="32"/>
        </w:rPr>
        <w:t>淮南市一些地方和部门学习领会习近平生态文明思想不够深入，绿色发展理念树得不够牢，生态环境保护“党政同责、一岗双责”责任落实还不够到位，部分大气污染防治工作存在不足。</w:t>
      </w:r>
    </w:p>
    <w:p w14:paraId="6A16382A">
      <w:pPr>
        <w:adjustRightInd w:val="0"/>
        <w:snapToGrid w:val="0"/>
        <w:spacing w:line="578" w:lineRule="exact"/>
        <w:ind w:firstLine="640" w:firstLineChars="200"/>
        <w:rPr>
          <w:rFonts w:hint="default" w:ascii="Times New Roman" w:hAnsi="Times New Roman" w:eastAsia="仿宋_GB2312" w:cs="Times New Roman"/>
          <w:spacing w:val="-4"/>
          <w:sz w:val="32"/>
          <w:szCs w:val="32"/>
        </w:rPr>
      </w:pPr>
      <w:r>
        <w:rPr>
          <w:rFonts w:hint="default" w:ascii="Times New Roman" w:hAnsi="Times New Roman" w:eastAsia="仿宋_GB2312" w:cs="Times New Roman"/>
          <w:sz w:val="32"/>
          <w:szCs w:val="32"/>
        </w:rPr>
        <w:t>整</w:t>
      </w:r>
      <w:r>
        <w:rPr>
          <w:rFonts w:hint="default" w:ascii="Times New Roman" w:hAnsi="Times New Roman" w:eastAsia="仿宋_GB2312" w:cs="Times New Roman"/>
          <w:spacing w:val="-4"/>
          <w:sz w:val="32"/>
          <w:szCs w:val="32"/>
        </w:rPr>
        <w:t>改实施主体：各县区党委、政府，各园区，市直相关部门</w:t>
      </w:r>
    </w:p>
    <w:p w14:paraId="1AAB2167">
      <w:pPr>
        <w:adjustRightInd w:val="0"/>
        <w:snapToGrid w:val="0"/>
        <w:spacing w:line="578" w:lineRule="exact"/>
        <w:ind w:firstLine="640" w:firstLineChars="200"/>
        <w:rPr>
          <w:rFonts w:hint="default" w:ascii="Times New Roman" w:hAnsi="Times New Roman" w:eastAsia="仿宋_GB2312" w:cs="Times New Roman"/>
          <w:color w:val="FF0000"/>
          <w:sz w:val="32"/>
          <w:szCs w:val="32"/>
          <w:lang w:val="en-US" w:eastAsia="zh-CN"/>
        </w:rPr>
      </w:pPr>
      <w:r>
        <w:rPr>
          <w:rFonts w:hint="default" w:ascii="Times New Roman" w:hAnsi="Times New Roman" w:eastAsia="仿宋_GB2312" w:cs="Times New Roman"/>
          <w:sz w:val="32"/>
          <w:szCs w:val="32"/>
        </w:rPr>
        <w:t>验收单位：市委办、市政府办、市生态环境局</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涉及多个验收单位的，排在第一位的为牵头验收单位，下同）</w:t>
      </w:r>
    </w:p>
    <w:p w14:paraId="5A344182">
      <w:pPr>
        <w:adjustRightInd w:val="0"/>
        <w:snapToGrid w:val="0"/>
        <w:spacing w:line="578"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整改目标：</w:t>
      </w:r>
      <w:r>
        <w:rPr>
          <w:rFonts w:hint="default" w:ascii="Times New Roman" w:hAnsi="Times New Roman" w:eastAsia="仿宋_GB2312" w:cs="Times New Roman"/>
          <w:kern w:val="0"/>
          <w:sz w:val="32"/>
          <w:szCs w:val="32"/>
        </w:rPr>
        <w:t>学习贯彻习近平生态文明思想的政治自觉、思想自觉、行动自觉进一步增强，压实生态环境保护责任，牢固树立绿色发展理念，深化对持续深入打好蓝天保卫战长期性、艰巨性、复杂性的认识，大气污染防治工作力度不断加大。</w:t>
      </w:r>
    </w:p>
    <w:p w14:paraId="545B5A56">
      <w:pPr>
        <w:adjustRightInd w:val="0"/>
        <w:snapToGrid w:val="0"/>
        <w:spacing w:line="578"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整改时限：立行立改，长期坚持</w:t>
      </w:r>
    </w:p>
    <w:p w14:paraId="41B70F67">
      <w:pPr>
        <w:pStyle w:val="2"/>
        <w:spacing w:after="0" w:line="578"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整改措施：</w:t>
      </w:r>
    </w:p>
    <w:p w14:paraId="2C880B1A">
      <w:pPr>
        <w:adjustRightInd w:val="0"/>
        <w:snapToGrid w:val="0"/>
        <w:spacing w:line="578"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1.将学习贯彻习近平生态文明思想、习近平总书记考察安徽重要讲话精神、</w:t>
      </w:r>
      <w:r>
        <w:rPr>
          <w:rFonts w:hint="eastAsia" w:ascii="Times New Roman" w:hAnsi="Times New Roman" w:eastAsia="仿宋_GB2312" w:cs="Times New Roman"/>
          <w:color w:val="000000" w:themeColor="text1"/>
          <w:kern w:val="0"/>
          <w:sz w:val="32"/>
          <w:szCs w:val="32"/>
          <w:lang w:val="en-US" w:eastAsia="zh-CN"/>
          <w14:textFill>
            <w14:solidFill>
              <w14:schemeClr w14:val="tx1"/>
            </w14:solidFill>
          </w14:textFill>
        </w:rPr>
        <w:t>党</w:t>
      </w:r>
      <w:r>
        <w:rPr>
          <w:rFonts w:hint="default" w:ascii="Times New Roman" w:hAnsi="Times New Roman" w:eastAsia="仿宋_GB2312" w:cs="Times New Roman"/>
          <w:kern w:val="0"/>
          <w:sz w:val="32"/>
          <w:szCs w:val="32"/>
        </w:rPr>
        <w:t>中央关于生态文明建设和生态环境保护的重大决策部署等作为重要政治任务，纳入全市各级党委（党组）理论学习中心组学习、党校培训重点内容，切实增强学习贯彻习近平生态文明思想的政治自觉、思想自觉、行动自觉。</w:t>
      </w:r>
      <w:r>
        <w:rPr>
          <w:rFonts w:hint="default" w:ascii="Times New Roman" w:hAnsi="Times New Roman" w:eastAsia="仿宋_GB2312" w:cs="Times New Roman"/>
          <w:sz w:val="32"/>
          <w:szCs w:val="32"/>
        </w:rPr>
        <w:t>（整改实施主体：各县区党委、政府，各园区，市直相关部门）</w:t>
      </w:r>
    </w:p>
    <w:p w14:paraId="7164EE65">
      <w:pPr>
        <w:adjustRightInd w:val="0"/>
        <w:snapToGrid w:val="0"/>
        <w:spacing w:line="578"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认真学习贯彻《生态环境保护督察工作条例》，强化大局意识，保持严的基调，敢于动真碰硬，建立健全发现问题机制，动态更新“一本账”，提升问题整改质量，持续发现问题，认真解决问题，提高对党中央生态文明建设决策部署的执行力。（整改实施主体：各县区党委、政府，各园区，市直相关部门）</w:t>
      </w:r>
    </w:p>
    <w:p w14:paraId="174D558B">
      <w:pPr>
        <w:adjustRightInd w:val="0"/>
        <w:snapToGrid w:val="0"/>
        <w:spacing w:line="578"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3.健全责任体系，进一步明确具体措施，推进落实“党政同责”和“一岗双责”。（整改实施主体：各县区党委、政府，各园区，市直相关部门）</w:t>
      </w:r>
    </w:p>
    <w:p w14:paraId="3EB0739A">
      <w:pPr>
        <w:pStyle w:val="2"/>
        <w:spacing w:after="0" w:line="578"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三、国务院《空气质量持续改善行动计划》要求，支持自备燃煤机组实施清洁能源替代，到2025年，重点区域基本淘汰35蒸吨/小时及以下燃煤锅炉。督察发现，凤台县3台35蒸吨/小时燃煤锅炉，2台仍在使用，清洁能源替代方案尚处于可研阶段。</w:t>
      </w:r>
    </w:p>
    <w:p w14:paraId="1BA43BBA">
      <w:pPr>
        <w:pStyle w:val="2"/>
        <w:spacing w:after="0" w:line="578"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整改实施主体：凤台县党委、政府</w:t>
      </w:r>
    </w:p>
    <w:p w14:paraId="09B5EC22">
      <w:pPr>
        <w:pStyle w:val="2"/>
        <w:spacing w:after="0" w:line="578"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验收单位：市生态环境局、市市场监管局</w:t>
      </w:r>
    </w:p>
    <w:p w14:paraId="7E349B62">
      <w:pPr>
        <w:pStyle w:val="2"/>
        <w:spacing w:after="0" w:line="578"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整改目标：35蒸吨/小时及以下燃煤锅炉停止使用，确保清零。</w:t>
      </w:r>
    </w:p>
    <w:p w14:paraId="6D99E3FC">
      <w:pPr>
        <w:pStyle w:val="2"/>
        <w:spacing w:after="0" w:line="578"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整改时限：2025年底</w:t>
      </w:r>
    </w:p>
    <w:p w14:paraId="3378F861">
      <w:pPr>
        <w:pStyle w:val="2"/>
        <w:spacing w:after="0" w:line="578"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整改措施：</w:t>
      </w:r>
    </w:p>
    <w:p w14:paraId="692DDE77">
      <w:pPr>
        <w:pStyle w:val="2"/>
        <w:spacing w:after="0" w:line="578"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1.停止使用3台35蒸吨/小时燃煤锅炉。（整改实施主体：凤台县党委、政府）</w:t>
      </w:r>
    </w:p>
    <w:p w14:paraId="40860F6C">
      <w:pPr>
        <w:pStyle w:val="2"/>
        <w:spacing w:after="0" w:line="578"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2.举一反三，全面开展35蒸吨/小时及以下燃煤锅炉排查整治，建立问题清单，推进整改。（整改实施主体：市生态环境局、市市场监管局）</w:t>
      </w:r>
    </w:p>
    <w:p w14:paraId="4B01F5CF">
      <w:pPr>
        <w:pStyle w:val="2"/>
        <w:spacing w:after="0" w:line="578"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四、《安徽省“十四五”节能减排实施方案》要求，到2025年，非化石能源占能源消费总量比重达到15.5％以上；火电平均供电煤耗降至295克标准煤/千瓦时。2024年，淮南市非化石能源占能源消费总量比重为13.7％；煤电机组平均供电煤耗为300.7克标准煤/千瓦时。其中，田家庵电厂煤电机组平均供电煤耗330克标准煤/千瓦时。</w:t>
      </w:r>
    </w:p>
    <w:p w14:paraId="6C185AED">
      <w:pPr>
        <w:pStyle w:val="2"/>
        <w:spacing w:after="0" w:line="578"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整改实施主体：市发改委，各县区党委、政府，各园区</w:t>
      </w:r>
    </w:p>
    <w:p w14:paraId="1E5FA892">
      <w:pPr>
        <w:pStyle w:val="2"/>
        <w:spacing w:after="0" w:line="578"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验收单位：市发改委</w:t>
      </w:r>
    </w:p>
    <w:p w14:paraId="15EC6C9F">
      <w:pPr>
        <w:pStyle w:val="2"/>
        <w:spacing w:after="0" w:line="578"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整改目标：非化石能源占能源消费总量比重力争达到15.5％以上。</w:t>
      </w:r>
    </w:p>
    <w:p w14:paraId="043F413D">
      <w:pPr>
        <w:pStyle w:val="2"/>
        <w:spacing w:after="0" w:line="578"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整改时限：2027年底</w:t>
      </w:r>
    </w:p>
    <w:p w14:paraId="3AF9D20B">
      <w:pPr>
        <w:pStyle w:val="2"/>
        <w:spacing w:after="0" w:line="578"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整改措施：</w:t>
      </w:r>
    </w:p>
    <w:p w14:paraId="566BED91">
      <w:pPr>
        <w:pStyle w:val="2"/>
        <w:spacing w:after="0" w:line="578"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1.督促田家庵电厂降低供电煤耗。（整改实施主体：市发改委，田家庵区党委、政府）</w:t>
      </w:r>
    </w:p>
    <w:p w14:paraId="7997CA1C">
      <w:pPr>
        <w:pStyle w:val="2"/>
        <w:spacing w:after="0" w:line="578"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2.2026年，利用凤台县、潘集区等风电资源，发展集中式风电项目。2027年，充分利用采煤沉陷区，大力发展集中式光伏电站项目，利用标准化厂房、公共建筑屋顶等资源，发展分布式光伏项目。推动可再生能源规模化发展，提升非化石能源占能源消费比重。（整改实施主体：市发改委，凤台县党委、政府，潘集区党委、政府）</w:t>
      </w:r>
    </w:p>
    <w:p w14:paraId="7A7BBA25">
      <w:pPr>
        <w:pStyle w:val="2"/>
        <w:numPr>
          <w:ilvl w:val="0"/>
          <w:numId w:val="0"/>
        </w:numPr>
        <w:spacing w:after="0" w:line="578" w:lineRule="exact"/>
        <w:ind w:firstLine="640" w:firstLineChars="200"/>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eastAsia" w:ascii="Times New Roman" w:hAnsi="Times New Roman" w:eastAsia="仿宋_GB2312" w:cs="Times New Roman"/>
          <w:color w:val="000000" w:themeColor="text1"/>
          <w:kern w:val="0"/>
          <w:sz w:val="32"/>
          <w:szCs w:val="32"/>
          <w:lang w:val="en-US" w:eastAsia="zh-CN" w:bidi="ar-SA"/>
          <w14:textFill>
            <w14:solidFill>
              <w14:schemeClr w14:val="tx1"/>
            </w14:solidFill>
          </w14:textFill>
        </w:rPr>
        <w:t>五、</w:t>
      </w:r>
      <w:r>
        <w:rPr>
          <w:rFonts w:hint="default" w:ascii="Times New Roman" w:hAnsi="Times New Roman" w:eastAsia="仿宋_GB2312" w:cs="Times New Roman"/>
          <w:color w:val="000000" w:themeColor="text1"/>
          <w:kern w:val="0"/>
          <w:sz w:val="32"/>
          <w:szCs w:val="32"/>
          <w14:textFill>
            <w14:solidFill>
              <w14:schemeClr w14:val="tx1"/>
            </w14:solidFill>
          </w14:textFill>
        </w:rPr>
        <w:t>《淮南市空气质量提升攻坚行动实施方案》鼓励纳入重污染天气应急管理绩效分级的重点行业企业实施提级改造，2024年A级、B级、引领性企业数量占比达到10％。</w:t>
      </w:r>
      <w:r>
        <w:rPr>
          <w:rFonts w:hint="eastAsia" w:ascii="Times New Roman" w:hAnsi="Times New Roman" w:eastAsia="仿宋_GB2312" w:cs="Times New Roman"/>
          <w:color w:val="000000" w:themeColor="text1"/>
          <w:kern w:val="0"/>
          <w:sz w:val="32"/>
          <w:szCs w:val="32"/>
          <w:lang w:val="en-US" w:eastAsia="zh-CN"/>
          <w14:textFill>
            <w14:solidFill>
              <w14:schemeClr w14:val="tx1"/>
            </w14:solidFill>
          </w14:textFill>
        </w:rPr>
        <w:t>截至2024年底，全市无A级企业，B级、引领性企业各1家。</w:t>
      </w:r>
      <w:r>
        <w:rPr>
          <w:rFonts w:hint="default" w:ascii="Times New Roman" w:hAnsi="Times New Roman" w:eastAsia="仿宋_GB2312" w:cs="Times New Roman"/>
          <w:color w:val="000000" w:themeColor="text1"/>
          <w:kern w:val="0"/>
          <w:sz w:val="32"/>
          <w:szCs w:val="32"/>
          <w:lang w:val="en-US" w:eastAsia="zh-CN"/>
          <w14:textFill>
            <w14:solidFill>
              <w14:schemeClr w14:val="tx1"/>
            </w14:solidFill>
          </w14:textFill>
        </w:rPr>
        <w:t xml:space="preserve"> </w:t>
      </w:r>
    </w:p>
    <w:p w14:paraId="4F54DB8E">
      <w:pPr>
        <w:pStyle w:val="2"/>
        <w:numPr>
          <w:ilvl w:val="0"/>
          <w:numId w:val="0"/>
        </w:numPr>
        <w:spacing w:after="0" w:line="578"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整</w:t>
      </w:r>
      <w:r>
        <w:rPr>
          <w:rFonts w:hint="default" w:ascii="Times New Roman" w:hAnsi="Times New Roman" w:eastAsia="仿宋_GB2312" w:cs="Times New Roman"/>
          <w:spacing w:val="-2"/>
          <w:kern w:val="0"/>
          <w:sz w:val="32"/>
          <w:szCs w:val="32"/>
        </w:rPr>
        <w:t>改实施主体：市生态环境局，各县区党委、政府，各园区</w:t>
      </w:r>
    </w:p>
    <w:p w14:paraId="05251E8D">
      <w:pPr>
        <w:pStyle w:val="2"/>
        <w:spacing w:after="0" w:line="578"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验收单位：市生态环境局</w:t>
      </w:r>
    </w:p>
    <w:p w14:paraId="42B78839">
      <w:pPr>
        <w:pStyle w:val="2"/>
        <w:spacing w:after="0" w:line="578"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整改目标：持续推进重点行业企业提级改造，提升绩效先进企业比例。增加完成9家企业达到B级、引领性要求。</w:t>
      </w:r>
    </w:p>
    <w:p w14:paraId="2C882687">
      <w:pPr>
        <w:pStyle w:val="2"/>
        <w:spacing w:after="0" w:line="578"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整改时限：2026年3月底</w:t>
      </w:r>
    </w:p>
    <w:p w14:paraId="1B37F38D">
      <w:pPr>
        <w:pStyle w:val="2"/>
        <w:spacing w:after="0" w:line="578"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整改措施：</w:t>
      </w:r>
    </w:p>
    <w:p w14:paraId="7088590D">
      <w:pPr>
        <w:pStyle w:val="2"/>
        <w:spacing w:after="0" w:line="578"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1.对全市重点涉气企业开展低效失效诊断指导，以问题推动整改提升。（整改实施主体：市生态环境局，各县区党委、政府，各园区）</w:t>
      </w:r>
    </w:p>
    <w:p w14:paraId="794D5B3C">
      <w:pPr>
        <w:pStyle w:val="2"/>
        <w:spacing w:after="0" w:line="578"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2.开展绩效提级帮扶指导，从装备能力、有组织和无组织排放、门禁系统建设等方面助力企业精准提升。2026年3月底前进一步提高绩效先进企业数量。（整改实施主体：市生态环境局，各县区党委、政府，各园区）</w:t>
      </w:r>
    </w:p>
    <w:p w14:paraId="541DD324">
      <w:pPr>
        <w:pStyle w:val="2"/>
        <w:spacing w:after="0" w:line="578"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3.在重污染天气期间实施差异化管控措施，推进全市砖瓦窑和混凝土搅拌站绩效提级。（整改实施主体：市生态环境局，各县区党委、政府，各园区）</w:t>
      </w:r>
    </w:p>
    <w:p w14:paraId="534B7245">
      <w:pPr>
        <w:pStyle w:val="2"/>
        <w:spacing w:after="0" w:line="578"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六、督察组随机抽查部分完成固定资产投资节能审查的项目发现，寿县、凤台县、经开区的</w:t>
      </w:r>
      <w:r>
        <w:rPr>
          <w:rFonts w:hint="default" w:ascii="Times New Roman" w:hAnsi="Times New Roman" w:eastAsia="仿宋_GB2312" w:cs="Times New Roman"/>
          <w:kern w:val="0"/>
          <w:sz w:val="32"/>
          <w:szCs w:val="32"/>
          <w:lang w:val="en-US" w:eastAsia="zh-CN"/>
        </w:rPr>
        <w:t>部分用</w:t>
      </w:r>
      <w:r>
        <w:rPr>
          <w:rFonts w:hint="default" w:ascii="Times New Roman" w:hAnsi="Times New Roman" w:eastAsia="仿宋_GB2312" w:cs="Times New Roman"/>
          <w:kern w:val="0"/>
          <w:sz w:val="32"/>
          <w:szCs w:val="32"/>
        </w:rPr>
        <w:t>能项目存在问题。</w:t>
      </w:r>
    </w:p>
    <w:p w14:paraId="58FAD9AF">
      <w:pPr>
        <w:pStyle w:val="2"/>
        <w:spacing w:after="0" w:line="578"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整改实施主体：市发改委，各县区党委、政府，各园区</w:t>
      </w:r>
    </w:p>
    <w:p w14:paraId="1965A72B">
      <w:pPr>
        <w:pStyle w:val="2"/>
        <w:spacing w:after="0" w:line="578"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验收单位：市发改委</w:t>
      </w:r>
    </w:p>
    <w:p w14:paraId="6DB05760">
      <w:pPr>
        <w:pStyle w:val="2"/>
        <w:spacing w:after="0" w:line="578"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整改目标：违规用能问题查处到位、节能审核制度落实到位。</w:t>
      </w:r>
    </w:p>
    <w:p w14:paraId="1DC178BA">
      <w:pPr>
        <w:pStyle w:val="2"/>
        <w:spacing w:after="0" w:line="578"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整改时限：2026年3月底</w:t>
      </w:r>
    </w:p>
    <w:p w14:paraId="1FCC2B78">
      <w:pPr>
        <w:pStyle w:val="2"/>
        <w:spacing w:after="0" w:line="578"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整改措施：</w:t>
      </w:r>
    </w:p>
    <w:p w14:paraId="59FF84CA">
      <w:pPr>
        <w:pStyle w:val="2"/>
        <w:spacing w:after="0" w:line="578"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1.严格落实《中华人民共和国节约能源法》《固定资产投资项目节能审查和碳排放评价办法》等法律法规，加强项目节能验收，全面排查整治存在问题。（整改实施主体：市发改委，各县区党委、政府，各园区）</w:t>
      </w:r>
    </w:p>
    <w:p w14:paraId="63FE35AE">
      <w:pPr>
        <w:pStyle w:val="2"/>
        <w:spacing w:after="0" w:line="578"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2.依法依规查处寿县、凤台县、经开区的</w:t>
      </w:r>
      <w:r>
        <w:rPr>
          <w:rFonts w:hint="default" w:ascii="Times New Roman" w:hAnsi="Times New Roman" w:eastAsia="仿宋_GB2312" w:cs="Times New Roman"/>
          <w:kern w:val="0"/>
          <w:sz w:val="32"/>
          <w:szCs w:val="32"/>
          <w:lang w:val="en-US" w:eastAsia="zh-CN"/>
        </w:rPr>
        <w:t>部分</w:t>
      </w:r>
      <w:r>
        <w:rPr>
          <w:rFonts w:hint="default" w:ascii="Times New Roman" w:hAnsi="Times New Roman" w:eastAsia="仿宋_GB2312" w:cs="Times New Roman"/>
          <w:kern w:val="0"/>
          <w:sz w:val="32"/>
          <w:szCs w:val="32"/>
        </w:rPr>
        <w:t>用能项目，组织“回头看”，分类整改，完善相关手续，对违规项目予以重点整治。（整改实施主体：市发改委，寿县党委、政府，凤台县党委、政府，市经开区）</w:t>
      </w:r>
    </w:p>
    <w:p w14:paraId="11DD7C4F">
      <w:pPr>
        <w:pStyle w:val="2"/>
        <w:spacing w:after="0" w:line="578"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七、</w:t>
      </w:r>
      <w:r>
        <w:rPr>
          <w:rFonts w:hint="eastAsia" w:ascii="Times New Roman" w:hAnsi="Times New Roman" w:eastAsia="仿宋_GB2312" w:cs="Times New Roman"/>
          <w:color w:val="000000" w:themeColor="text1"/>
          <w:kern w:val="0"/>
          <w:sz w:val="32"/>
          <w:szCs w:val="32"/>
          <w:lang w:val="en-US" w:eastAsia="zh-CN"/>
          <w14:textFill>
            <w14:solidFill>
              <w14:schemeClr w14:val="tx1"/>
            </w14:solidFill>
          </w14:textFill>
        </w:rPr>
        <w:t>市</w:t>
      </w:r>
      <w:r>
        <w:rPr>
          <w:rFonts w:hint="default" w:ascii="Times New Roman" w:hAnsi="Times New Roman" w:eastAsia="仿宋_GB2312" w:cs="Times New Roman"/>
          <w:color w:val="000000" w:themeColor="text1"/>
          <w:kern w:val="0"/>
          <w:sz w:val="32"/>
          <w:szCs w:val="32"/>
          <w14:textFill>
            <w14:solidFill>
              <w14:schemeClr w14:val="tx1"/>
            </w14:solidFill>
          </w14:textFill>
        </w:rPr>
        <w:t>经开区</w:t>
      </w:r>
      <w:r>
        <w:rPr>
          <w:rFonts w:hint="eastAsia" w:ascii="Times New Roman" w:hAnsi="Times New Roman" w:eastAsia="仿宋_GB2312" w:cs="Times New Roman"/>
          <w:color w:val="000000" w:themeColor="text1"/>
          <w:kern w:val="0"/>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kern w:val="0"/>
          <w:sz w:val="32"/>
          <w:szCs w:val="32"/>
          <w14:textFill>
            <w14:solidFill>
              <w14:schemeClr w14:val="tx1"/>
            </w14:solidFill>
          </w14:textFill>
        </w:rPr>
        <w:t>谢家集区</w:t>
      </w:r>
      <w:r>
        <w:rPr>
          <w:rFonts w:hint="eastAsia" w:ascii="Times New Roman" w:hAnsi="Times New Roman" w:eastAsia="仿宋_GB2312" w:cs="Times New Roman"/>
          <w:color w:val="000000" w:themeColor="text1"/>
          <w:kern w:val="0"/>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kern w:val="0"/>
          <w:sz w:val="32"/>
          <w:szCs w:val="32"/>
          <w14:textFill>
            <w14:solidFill>
              <w14:schemeClr w14:val="tx1"/>
            </w14:solidFill>
          </w14:textFill>
        </w:rPr>
        <w:t>八公山区</w:t>
      </w:r>
      <w:r>
        <w:rPr>
          <w:rFonts w:hint="eastAsia" w:ascii="Times New Roman" w:hAnsi="Times New Roman" w:eastAsia="仿宋_GB2312" w:cs="Times New Roman"/>
          <w:color w:val="000000" w:themeColor="text1"/>
          <w:kern w:val="0"/>
          <w:sz w:val="32"/>
          <w:szCs w:val="32"/>
          <w:lang w:val="en-US" w:eastAsia="zh-CN"/>
          <w14:textFill>
            <w14:solidFill>
              <w14:schemeClr w14:val="tx1"/>
            </w14:solidFill>
          </w14:textFill>
        </w:rPr>
        <w:t>部分企业</w:t>
      </w:r>
      <w:r>
        <w:rPr>
          <w:rFonts w:hint="default" w:ascii="Times New Roman" w:hAnsi="Times New Roman" w:eastAsia="仿宋_GB2312" w:cs="Times New Roman"/>
          <w:kern w:val="0"/>
          <w:sz w:val="32"/>
          <w:szCs w:val="32"/>
        </w:rPr>
        <w:t>仍在使用国家明确的应淘汰落后机电设备。</w:t>
      </w:r>
    </w:p>
    <w:p w14:paraId="790457C9">
      <w:pPr>
        <w:pStyle w:val="2"/>
        <w:spacing w:after="0" w:line="578"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整改实施主体：市工信局，各县区党委、政府，各园区</w:t>
      </w:r>
    </w:p>
    <w:p w14:paraId="7739004C">
      <w:pPr>
        <w:pStyle w:val="2"/>
        <w:spacing w:after="0" w:line="578"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验收单位：市工信局</w:t>
      </w:r>
    </w:p>
    <w:p w14:paraId="767CEC44">
      <w:pPr>
        <w:pStyle w:val="2"/>
        <w:spacing w:after="0" w:line="578"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整改目标：落后机电设备淘汰到位，违规使用淘汰落后机电设备问题查处到位。</w:t>
      </w:r>
    </w:p>
    <w:p w14:paraId="4A0E3C86">
      <w:pPr>
        <w:pStyle w:val="2"/>
        <w:spacing w:after="0" w:line="578"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整改时限：2026年6月底</w:t>
      </w:r>
    </w:p>
    <w:p w14:paraId="6B381D16">
      <w:pPr>
        <w:pStyle w:val="2"/>
        <w:spacing w:after="0" w:line="578"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整改措施：</w:t>
      </w:r>
    </w:p>
    <w:p w14:paraId="276E5C49">
      <w:pPr>
        <w:pStyle w:val="2"/>
        <w:spacing w:after="0" w:line="578"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1.开展落后机电设备淘汰自查自纠工作。（整改实施主体：市工信局，各县区党委、政府，各园区）</w:t>
      </w:r>
    </w:p>
    <w:p w14:paraId="75BF6977">
      <w:pPr>
        <w:pStyle w:val="2"/>
        <w:spacing w:after="0" w:line="578"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2.2026年6月底前，对</w:t>
      </w:r>
      <w:r>
        <w:rPr>
          <w:rFonts w:hint="eastAsia" w:ascii="Times New Roman" w:hAnsi="Times New Roman" w:eastAsia="仿宋_GB2312" w:cs="Times New Roman"/>
          <w:kern w:val="0"/>
          <w:sz w:val="32"/>
          <w:szCs w:val="32"/>
          <w:lang w:val="en-US" w:eastAsia="zh-CN"/>
        </w:rPr>
        <w:t>有关企业</w:t>
      </w:r>
      <w:r>
        <w:rPr>
          <w:rFonts w:hint="default" w:ascii="Times New Roman" w:hAnsi="Times New Roman" w:eastAsia="仿宋_GB2312" w:cs="Times New Roman"/>
          <w:kern w:val="0"/>
          <w:sz w:val="32"/>
          <w:szCs w:val="32"/>
        </w:rPr>
        <w:t>落后机电设备及时进行淘汰，并依法依规查处。（整改实施主体：市工信局，市经开区</w:t>
      </w:r>
      <w:r>
        <w:rPr>
          <w:rFonts w:hint="eastAsia" w:ascii="Times New Roman" w:hAnsi="Times New Roman" w:eastAsia="仿宋_GB2312" w:cs="Times New Roman"/>
          <w:kern w:val="0"/>
          <w:sz w:val="32"/>
          <w:szCs w:val="32"/>
          <w:lang w:eastAsia="zh-CN"/>
        </w:rPr>
        <w:t>，</w:t>
      </w:r>
      <w:r>
        <w:rPr>
          <w:rFonts w:hint="default" w:ascii="Times New Roman" w:hAnsi="Times New Roman" w:eastAsia="仿宋_GB2312" w:cs="Times New Roman"/>
          <w:kern w:val="0"/>
          <w:sz w:val="32"/>
          <w:szCs w:val="32"/>
        </w:rPr>
        <w:t>谢家集区党委、政府</w:t>
      </w:r>
      <w:r>
        <w:rPr>
          <w:rFonts w:hint="eastAsia" w:ascii="Times New Roman" w:hAnsi="Times New Roman" w:eastAsia="仿宋_GB2312" w:cs="Times New Roman"/>
          <w:kern w:val="0"/>
          <w:sz w:val="32"/>
          <w:szCs w:val="32"/>
          <w:lang w:eastAsia="zh-CN"/>
        </w:rPr>
        <w:t>，</w:t>
      </w:r>
      <w:r>
        <w:rPr>
          <w:rFonts w:hint="default" w:ascii="Times New Roman" w:hAnsi="Times New Roman" w:eastAsia="仿宋_GB2312" w:cs="Times New Roman"/>
          <w:kern w:val="0"/>
          <w:sz w:val="32"/>
          <w:szCs w:val="32"/>
        </w:rPr>
        <w:t>八公山区党委、政府）</w:t>
      </w:r>
    </w:p>
    <w:p w14:paraId="3980E09E">
      <w:pPr>
        <w:pStyle w:val="2"/>
        <w:spacing w:after="0" w:line="578" w:lineRule="exact"/>
        <w:ind w:firstLine="640" w:firstLineChars="200"/>
        <w:rPr>
          <w:rFonts w:hint="default" w:ascii="Times New Roman" w:hAnsi="Times New Roman" w:eastAsia="仿宋_GB2312" w:cs="Times New Roman"/>
          <w:strike w:val="0"/>
          <w:dstrike w:val="0"/>
          <w:color w:val="FF0000"/>
          <w:kern w:val="0"/>
          <w:sz w:val="32"/>
          <w:szCs w:val="32"/>
          <w:u w:val="dash"/>
        </w:rPr>
      </w:pPr>
      <w:r>
        <w:rPr>
          <w:rFonts w:hint="default" w:ascii="Times New Roman" w:hAnsi="Times New Roman" w:eastAsia="仿宋_GB2312" w:cs="Times New Roman"/>
          <w:kern w:val="0"/>
          <w:sz w:val="32"/>
          <w:szCs w:val="32"/>
        </w:rPr>
        <w:t>八、淮南市市场监管、城市管理等部门未按照《淮南市整治餐饮油烟和噪声扰民问题保障人民群众合法环境权益专项行动方案》要求，从源头推进餐饮油烟问题整治，餐饮行业登记信息推送、认领机制落实不到位。</w:t>
      </w:r>
    </w:p>
    <w:p w14:paraId="0F05B40C">
      <w:pPr>
        <w:pStyle w:val="2"/>
        <w:spacing w:after="0" w:line="578"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整改实施主体：市市场监管局、市城管局、市生态环境局，各县区党委、政府，各园区</w:t>
      </w:r>
    </w:p>
    <w:p w14:paraId="0AA59535">
      <w:pPr>
        <w:pStyle w:val="2"/>
        <w:spacing w:after="0" w:line="578"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验收单位：市市场监管局、市城管局、市生态环境局</w:t>
      </w:r>
    </w:p>
    <w:p w14:paraId="11A26D1E">
      <w:pPr>
        <w:pStyle w:val="2"/>
        <w:spacing w:after="0" w:line="578"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整改目标：餐饮行业市场主体登记信息推送、认领工作全流程规范高效，从流程上保障源头整治落地。违反选址要求的餐饮服务项目整改到位。</w:t>
      </w:r>
    </w:p>
    <w:p w14:paraId="4E9F940B">
      <w:pPr>
        <w:pStyle w:val="2"/>
        <w:spacing w:after="0" w:line="578"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整改时限：2026年底。</w:t>
      </w:r>
    </w:p>
    <w:p w14:paraId="077FD139">
      <w:pPr>
        <w:pStyle w:val="2"/>
        <w:spacing w:after="0" w:line="578"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整改措施：</w:t>
      </w:r>
    </w:p>
    <w:p w14:paraId="6B28FE1A">
      <w:pPr>
        <w:pStyle w:val="2"/>
        <w:spacing w:after="0" w:line="578"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1.对餐饮油烟经营主体实行事先告知。市场监管、生态环境、城管等部门加强配合，制定餐饮经营主体选址导则，帮助餐饮经营主体科学合理选址，共同做好源头管控。（整改实施主体：市市场监管局、市城管局、市生态环境局，各县区党委、政府，各园区）</w:t>
      </w:r>
    </w:p>
    <w:p w14:paraId="62AA86B6">
      <w:pPr>
        <w:pStyle w:val="2"/>
        <w:spacing w:after="0" w:line="578"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2.建立常态化工作联动机制，进一步规范经营主体登记信息归集、共享、认领和精准推送工作。编制《新开办餐饮店靠前服务工作指引》，从源头管控，在交房、招租、装修、证照办理等各环节对餐饮主体选址进行宣传引导，严禁新增违反选址要求的餐饮服务项目。（整改实施主体：市市场监管局）</w:t>
      </w:r>
    </w:p>
    <w:p w14:paraId="46204BE1">
      <w:pPr>
        <w:pStyle w:val="2"/>
        <w:spacing w:after="0" w:line="578"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3.对选址不当的餐饮服务项目，通过落实油烟净化、降噪等措施进行整改。加大宣传力度，引导现有经营户进行经营业态变更。（整改实施主体：市市场监管局、市城管局、市生态环境局，各县区党委、政府，各园区）</w:t>
      </w:r>
    </w:p>
    <w:p w14:paraId="4F1C716D">
      <w:pPr>
        <w:pStyle w:val="2"/>
        <w:spacing w:after="0" w:line="578" w:lineRule="exact"/>
        <w:ind w:firstLine="640" w:firstLineChars="200"/>
        <w:rPr>
          <w:rFonts w:hint="default" w:ascii="Times New Roman" w:hAnsi="Times New Roman" w:eastAsia="仿宋_GB2312" w:cs="Times New Roman"/>
          <w:color w:val="auto"/>
          <w:kern w:val="0"/>
          <w:sz w:val="32"/>
          <w:szCs w:val="32"/>
        </w:rPr>
      </w:pPr>
      <w:r>
        <w:rPr>
          <w:rFonts w:hint="default" w:ascii="Times New Roman" w:hAnsi="Times New Roman" w:eastAsia="仿宋_GB2312" w:cs="Times New Roman"/>
          <w:kern w:val="0"/>
          <w:sz w:val="32"/>
          <w:szCs w:val="32"/>
        </w:rPr>
        <w:t>九、</w:t>
      </w:r>
      <w:r>
        <w:rPr>
          <w:rFonts w:hint="default" w:ascii="Times New Roman" w:hAnsi="Times New Roman" w:eastAsia="仿宋_GB2312" w:cs="Times New Roman"/>
          <w:color w:val="auto"/>
          <w:kern w:val="0"/>
          <w:sz w:val="32"/>
          <w:szCs w:val="32"/>
        </w:rPr>
        <w:t>淮南市</w:t>
      </w:r>
      <w:r>
        <w:rPr>
          <w:rFonts w:hint="default" w:ascii="Times New Roman" w:hAnsi="Times New Roman" w:eastAsia="仿宋_GB2312" w:cs="Times New Roman"/>
          <w:color w:val="auto"/>
          <w:spacing w:val="-2"/>
          <w:kern w:val="0"/>
          <w:sz w:val="32"/>
          <w:szCs w:val="32"/>
        </w:rPr>
        <w:t>城市管理部门日常监管不到位，</w:t>
      </w:r>
      <w:r>
        <w:rPr>
          <w:rFonts w:hint="default" w:ascii="Times New Roman" w:hAnsi="Times New Roman" w:eastAsia="仿宋_GB2312" w:cs="Times New Roman"/>
          <w:color w:val="000000" w:themeColor="text1"/>
          <w:spacing w:val="-2"/>
          <w:kern w:val="0"/>
          <w:sz w:val="32"/>
          <w:szCs w:val="32"/>
          <w:u w:val="none"/>
          <w:lang w:val="en-US"/>
          <w14:textFill>
            <w14:solidFill>
              <w14:schemeClr w14:val="tx1"/>
            </w14:solidFill>
          </w14:textFill>
        </w:rPr>
        <w:t>谢家集区</w:t>
      </w:r>
      <w:r>
        <w:rPr>
          <w:rFonts w:hint="eastAsia" w:ascii="Times New Roman" w:hAnsi="Times New Roman" w:eastAsia="仿宋_GB2312" w:cs="Times New Roman"/>
          <w:color w:val="000000" w:themeColor="text1"/>
          <w:spacing w:val="-2"/>
          <w:kern w:val="0"/>
          <w:sz w:val="32"/>
          <w:szCs w:val="32"/>
          <w:u w:val="none"/>
          <w:lang w:val="en-US" w:eastAsia="zh-CN"/>
          <w14:textFill>
            <w14:solidFill>
              <w14:schemeClr w14:val="tx1"/>
            </w14:solidFill>
          </w14:textFill>
        </w:rPr>
        <w:t>、</w:t>
      </w:r>
      <w:r>
        <w:rPr>
          <w:rFonts w:hint="default" w:ascii="Times New Roman" w:hAnsi="Times New Roman" w:eastAsia="仿宋_GB2312" w:cs="Times New Roman"/>
          <w:color w:val="000000" w:themeColor="text1"/>
          <w:spacing w:val="-2"/>
          <w:kern w:val="0"/>
          <w:sz w:val="32"/>
          <w:szCs w:val="32"/>
          <w:u w:val="none"/>
          <w:lang w:val="en-US"/>
          <w14:textFill>
            <w14:solidFill>
              <w14:schemeClr w14:val="tx1"/>
            </w14:solidFill>
          </w14:textFill>
        </w:rPr>
        <w:t>田家庵区</w:t>
      </w:r>
      <w:r>
        <w:rPr>
          <w:rFonts w:hint="eastAsia" w:ascii="Times New Roman" w:hAnsi="Times New Roman" w:eastAsia="仿宋_GB2312" w:cs="Times New Roman"/>
          <w:color w:val="000000" w:themeColor="text1"/>
          <w:spacing w:val="-2"/>
          <w:kern w:val="0"/>
          <w:sz w:val="32"/>
          <w:szCs w:val="32"/>
          <w:u w:val="none"/>
          <w:lang w:val="en-US" w:eastAsia="zh-CN"/>
          <w14:textFill>
            <w14:solidFill>
              <w14:schemeClr w14:val="tx1"/>
            </w14:solidFill>
          </w14:textFill>
        </w:rPr>
        <w:t>、</w:t>
      </w:r>
      <w:r>
        <w:rPr>
          <w:rFonts w:hint="default" w:ascii="Times New Roman" w:hAnsi="Times New Roman" w:eastAsia="仿宋_GB2312" w:cs="Times New Roman"/>
          <w:color w:val="000000" w:themeColor="text1"/>
          <w:spacing w:val="-2"/>
          <w:kern w:val="0"/>
          <w:sz w:val="32"/>
          <w:szCs w:val="32"/>
          <w:u w:val="none"/>
          <w:lang w:val="en-US"/>
          <w14:textFill>
            <w14:solidFill>
              <w14:schemeClr w14:val="tx1"/>
            </w14:solidFill>
          </w14:textFill>
        </w:rPr>
        <w:t>高新区</w:t>
      </w:r>
      <w:r>
        <w:rPr>
          <w:rFonts w:hint="eastAsia" w:ascii="Times New Roman" w:hAnsi="Times New Roman" w:eastAsia="仿宋_GB2312" w:cs="Times New Roman"/>
          <w:color w:val="000000" w:themeColor="text1"/>
          <w:spacing w:val="-2"/>
          <w:kern w:val="0"/>
          <w:sz w:val="32"/>
          <w:szCs w:val="32"/>
          <w:u w:val="none"/>
          <w:lang w:val="en-US" w:eastAsia="zh-CN"/>
          <w14:textFill>
            <w14:solidFill>
              <w14:schemeClr w14:val="tx1"/>
            </w14:solidFill>
          </w14:textFill>
        </w:rPr>
        <w:t>部分餐饮店</w:t>
      </w:r>
      <w:r>
        <w:rPr>
          <w:rFonts w:hint="default" w:ascii="Times New Roman" w:hAnsi="Times New Roman" w:eastAsia="仿宋_GB2312" w:cs="Times New Roman"/>
          <w:color w:val="000000" w:themeColor="text1"/>
          <w:spacing w:val="-2"/>
          <w:kern w:val="0"/>
          <w:sz w:val="32"/>
          <w:szCs w:val="32"/>
          <w14:textFill>
            <w14:solidFill>
              <w14:schemeClr w14:val="tx1"/>
            </w14:solidFill>
          </w14:textFill>
        </w:rPr>
        <w:t>存在</w:t>
      </w:r>
      <w:r>
        <w:rPr>
          <w:rFonts w:hint="default" w:ascii="Times New Roman" w:hAnsi="Times New Roman" w:eastAsia="仿宋_GB2312" w:cs="Times New Roman"/>
          <w:color w:val="auto"/>
          <w:spacing w:val="-2"/>
          <w:kern w:val="0"/>
          <w:sz w:val="32"/>
          <w:szCs w:val="32"/>
        </w:rPr>
        <w:t>油烟净化设施运行不正常、日常清洗维护不到位等问题。</w:t>
      </w:r>
    </w:p>
    <w:p w14:paraId="02DA4B22">
      <w:pPr>
        <w:pStyle w:val="2"/>
        <w:spacing w:after="0" w:line="578" w:lineRule="exact"/>
        <w:ind w:firstLine="640" w:firstLineChars="200"/>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仿宋_GB2312" w:cs="Times New Roman"/>
          <w:color w:val="auto"/>
          <w:kern w:val="0"/>
          <w:sz w:val="32"/>
          <w:szCs w:val="32"/>
        </w:rPr>
        <w:t>整改实施主体：市城管局、市生态环境局</w:t>
      </w:r>
      <w:r>
        <w:rPr>
          <w:rFonts w:hint="eastAsia" w:ascii="Times New Roman" w:hAnsi="Times New Roman" w:eastAsia="仿宋_GB2312" w:cs="Times New Roman"/>
          <w:color w:val="auto"/>
          <w:kern w:val="0"/>
          <w:sz w:val="32"/>
          <w:szCs w:val="32"/>
          <w:lang w:eastAsia="zh-CN"/>
        </w:rPr>
        <w:t>，</w:t>
      </w:r>
      <w:r>
        <w:rPr>
          <w:rFonts w:hint="default" w:ascii="Times New Roman" w:hAnsi="Times New Roman" w:eastAsia="仿宋_GB2312" w:cs="Times New Roman"/>
          <w:color w:val="000000" w:themeColor="text1"/>
          <w:kern w:val="0"/>
          <w:sz w:val="32"/>
          <w:szCs w:val="32"/>
          <w:u w:val="none"/>
          <w14:textFill>
            <w14:solidFill>
              <w14:schemeClr w14:val="tx1"/>
            </w14:solidFill>
          </w14:textFill>
        </w:rPr>
        <w:t>谢家集区党委、政府，田家庵区党委、政府，高新区工委、管委会</w:t>
      </w:r>
    </w:p>
    <w:p w14:paraId="1049D4D0">
      <w:pPr>
        <w:pStyle w:val="2"/>
        <w:spacing w:after="0" w:line="578"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验收单位：市城管局、市生态环境局</w:t>
      </w:r>
    </w:p>
    <w:p w14:paraId="6A7ED291">
      <w:pPr>
        <w:pStyle w:val="2"/>
        <w:spacing w:after="0" w:line="578"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整改目标：污染治理设施正常运行，日常清洗维护到位，油烟收集处理到位，达标排放。依法依规查处餐饮店环境违法行为。</w:t>
      </w:r>
    </w:p>
    <w:p w14:paraId="349F9431">
      <w:pPr>
        <w:pStyle w:val="2"/>
        <w:spacing w:after="0" w:line="578"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整改时限：2025年底</w:t>
      </w:r>
    </w:p>
    <w:p w14:paraId="7C1C9F67">
      <w:pPr>
        <w:pStyle w:val="2"/>
        <w:spacing w:after="0" w:line="578"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整改措施：</w:t>
      </w:r>
    </w:p>
    <w:p w14:paraId="1FB05942">
      <w:pPr>
        <w:pStyle w:val="2"/>
        <w:spacing w:after="0" w:line="578" w:lineRule="exact"/>
        <w:ind w:firstLine="640" w:firstLineChars="200"/>
        <w:rPr>
          <w:rFonts w:hint="default" w:ascii="Times New Roman" w:hAnsi="Times New Roman" w:eastAsia="仿宋_GB2312" w:cs="Times New Roman"/>
          <w:color w:val="auto"/>
          <w:kern w:val="0"/>
          <w:sz w:val="32"/>
          <w:szCs w:val="32"/>
          <w:u w:val="single"/>
        </w:rPr>
      </w:pPr>
      <w:r>
        <w:rPr>
          <w:rFonts w:hint="default" w:ascii="Times New Roman" w:hAnsi="Times New Roman" w:eastAsia="仿宋_GB2312" w:cs="Times New Roman"/>
          <w:kern w:val="0"/>
          <w:sz w:val="32"/>
          <w:szCs w:val="32"/>
        </w:rPr>
        <w:t>1.依法依规查处餐饮店环境违法行为，督促餐饮店完善油烟净化设施并保证正常运行，同时加强日常维护，油烟收集处理到位，并做好清洗台账记录。</w:t>
      </w:r>
      <w:r>
        <w:rPr>
          <w:rFonts w:hint="default" w:ascii="Times New Roman" w:hAnsi="Times New Roman" w:eastAsia="仿宋_GB2312" w:cs="Times New Roman"/>
          <w:color w:val="000000" w:themeColor="text1"/>
          <w:kern w:val="0"/>
          <w:sz w:val="32"/>
          <w:szCs w:val="32"/>
          <w:u w:val="none"/>
          <w14:textFill>
            <w14:solidFill>
              <w14:schemeClr w14:val="tx1"/>
            </w14:solidFill>
          </w14:textFill>
        </w:rPr>
        <w:t>（整改实施主体</w:t>
      </w:r>
      <w:r>
        <w:rPr>
          <w:rFonts w:hint="eastAsia" w:ascii="Times New Roman" w:hAnsi="Times New Roman" w:eastAsia="仿宋_GB2312" w:cs="Times New Roman"/>
          <w:color w:val="auto"/>
          <w:kern w:val="0"/>
          <w:sz w:val="32"/>
          <w:szCs w:val="32"/>
          <w:u w:val="none"/>
          <w:lang w:eastAsia="zh-CN"/>
        </w:rPr>
        <w:t>：</w:t>
      </w:r>
      <w:r>
        <w:rPr>
          <w:rFonts w:hint="default" w:ascii="Times New Roman" w:hAnsi="Times New Roman" w:eastAsia="仿宋_GB2312" w:cs="Times New Roman"/>
          <w:color w:val="000000" w:themeColor="text1"/>
          <w:kern w:val="0"/>
          <w:sz w:val="32"/>
          <w:szCs w:val="32"/>
          <w:u w:val="none"/>
          <w14:textFill>
            <w14:solidFill>
              <w14:schemeClr w14:val="tx1"/>
            </w14:solidFill>
          </w14:textFill>
        </w:rPr>
        <w:t>谢家集区党委、政府，田家庵区党委、政府，高新区工委、管委会</w:t>
      </w:r>
      <w:r>
        <w:rPr>
          <w:rFonts w:hint="eastAsia" w:ascii="Times New Roman" w:hAnsi="Times New Roman" w:eastAsia="仿宋_GB2312" w:cs="Times New Roman"/>
          <w:color w:val="auto"/>
          <w:kern w:val="0"/>
          <w:sz w:val="32"/>
          <w:szCs w:val="32"/>
          <w:u w:val="none"/>
          <w:lang w:eastAsia="zh-CN"/>
        </w:rPr>
        <w:t>）</w:t>
      </w:r>
    </w:p>
    <w:p w14:paraId="504BDBBA">
      <w:pPr>
        <w:pStyle w:val="2"/>
        <w:spacing w:after="0" w:line="578" w:lineRule="exact"/>
        <w:ind w:firstLine="640" w:firstLineChars="200"/>
        <w:rPr>
          <w:rFonts w:hint="default" w:ascii="Times New Roman" w:hAnsi="Times New Roman" w:eastAsia="仿宋_GB2312" w:cs="Times New Roman"/>
          <w:color w:val="auto"/>
          <w:kern w:val="0"/>
          <w:sz w:val="32"/>
          <w:szCs w:val="32"/>
        </w:rPr>
      </w:pPr>
      <w:r>
        <w:rPr>
          <w:rFonts w:hint="default" w:ascii="Times New Roman" w:hAnsi="Times New Roman" w:eastAsia="仿宋_GB2312" w:cs="Times New Roman"/>
          <w:color w:val="000000" w:themeColor="text1"/>
          <w:kern w:val="0"/>
          <w:sz w:val="32"/>
          <w:szCs w:val="32"/>
          <w14:textFill>
            <w14:solidFill>
              <w14:schemeClr w14:val="tx1"/>
            </w14:solidFill>
          </w14:textFill>
        </w:rPr>
        <w:t>2.建立长效监管机制，切实加强餐饮业油烟净化设施</w:t>
      </w:r>
      <w:r>
        <w:rPr>
          <w:rFonts w:hint="eastAsia" w:ascii="Times New Roman" w:hAnsi="Times New Roman" w:eastAsia="仿宋_GB2312" w:cs="Times New Roman"/>
          <w:color w:val="000000" w:themeColor="text1"/>
          <w:kern w:val="0"/>
          <w:sz w:val="32"/>
          <w:szCs w:val="32"/>
          <w:lang w:val="en-US" w:eastAsia="zh-CN"/>
          <w14:textFill>
            <w14:solidFill>
              <w14:schemeClr w14:val="tx1"/>
            </w14:solidFill>
          </w14:textFill>
        </w:rPr>
        <w:t>监管</w:t>
      </w:r>
      <w:r>
        <w:rPr>
          <w:rFonts w:hint="default" w:ascii="Times New Roman" w:hAnsi="Times New Roman" w:eastAsia="仿宋_GB2312" w:cs="Times New Roman"/>
          <w:color w:val="000000" w:themeColor="text1"/>
          <w:kern w:val="0"/>
          <w:sz w:val="32"/>
          <w:szCs w:val="32"/>
          <w14:textFill>
            <w14:solidFill>
              <w14:schemeClr w14:val="tx1"/>
            </w14:solidFill>
          </w14:textFill>
        </w:rPr>
        <w:t>。</w:t>
      </w:r>
      <w:r>
        <w:rPr>
          <w:rFonts w:hint="default" w:ascii="Times New Roman" w:hAnsi="Times New Roman" w:eastAsia="仿宋_GB2312" w:cs="Times New Roman"/>
          <w:color w:val="auto"/>
          <w:kern w:val="0"/>
          <w:sz w:val="32"/>
          <w:szCs w:val="32"/>
        </w:rPr>
        <w:t>（整改实施主体：市城管局、市生态环境局）</w:t>
      </w:r>
    </w:p>
    <w:p w14:paraId="59CD6EE6">
      <w:pPr>
        <w:pStyle w:val="2"/>
        <w:spacing w:after="0" w:line="578" w:lineRule="exact"/>
        <w:ind w:firstLine="640" w:firstLineChars="200"/>
        <w:rPr>
          <w:rFonts w:hint="default" w:ascii="Times New Roman" w:hAnsi="Times New Roman" w:eastAsia="仿宋_GB2312" w:cs="Times New Roman"/>
          <w:color w:val="auto"/>
          <w:kern w:val="0"/>
          <w:sz w:val="32"/>
          <w:szCs w:val="32"/>
          <w:u w:val="dotted"/>
        </w:rPr>
      </w:pPr>
      <w:r>
        <w:rPr>
          <w:rFonts w:hint="default" w:ascii="Times New Roman" w:hAnsi="Times New Roman" w:eastAsia="仿宋_GB2312" w:cs="Times New Roman"/>
          <w:color w:val="auto"/>
          <w:kern w:val="0"/>
          <w:sz w:val="32"/>
          <w:szCs w:val="32"/>
        </w:rPr>
        <w:t>十、淮南市要求2023年、2024年餐饮油烟投诉举报数量力争比上一年下降20％，但2023年、2024年城区餐饮油烟的投诉举报数量</w:t>
      </w:r>
      <w:r>
        <w:rPr>
          <w:rFonts w:hint="default" w:ascii="Times New Roman" w:hAnsi="Times New Roman" w:eastAsia="仿宋_GB2312" w:cs="Times New Roman"/>
          <w:color w:val="auto"/>
          <w:kern w:val="0"/>
          <w:sz w:val="32"/>
          <w:szCs w:val="32"/>
          <w:u w:val="dotted"/>
        </w:rPr>
        <w:t>不降反升。</w:t>
      </w:r>
    </w:p>
    <w:p w14:paraId="7A3C422D">
      <w:pPr>
        <w:pStyle w:val="2"/>
        <w:spacing w:after="0" w:line="578"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color w:val="auto"/>
          <w:kern w:val="0"/>
          <w:sz w:val="32"/>
          <w:szCs w:val="32"/>
        </w:rPr>
        <w:t>整改实施主体：</w:t>
      </w:r>
      <w:r>
        <w:rPr>
          <w:rFonts w:hint="default" w:ascii="Times New Roman" w:hAnsi="Times New Roman" w:eastAsia="仿宋_GB2312" w:cs="Times New Roman"/>
          <w:color w:val="auto"/>
          <w:kern w:val="0"/>
          <w:sz w:val="32"/>
          <w:szCs w:val="32"/>
          <w:u w:val="none"/>
        </w:rPr>
        <w:t>市城管局、市生态环境局</w:t>
      </w:r>
      <w:r>
        <w:rPr>
          <w:rFonts w:hint="eastAsia" w:ascii="Times New Roman" w:hAnsi="Times New Roman" w:eastAsia="仿宋_GB2312" w:cs="Times New Roman"/>
          <w:color w:val="auto"/>
          <w:kern w:val="0"/>
          <w:sz w:val="32"/>
          <w:szCs w:val="32"/>
          <w:u w:val="none"/>
          <w:lang w:eastAsia="zh-CN"/>
        </w:rPr>
        <w:t>，</w:t>
      </w:r>
      <w:r>
        <w:rPr>
          <w:rFonts w:hint="default" w:ascii="Times New Roman" w:hAnsi="Times New Roman" w:eastAsia="仿宋_GB2312" w:cs="Times New Roman"/>
          <w:color w:val="auto"/>
          <w:kern w:val="0"/>
          <w:sz w:val="32"/>
          <w:szCs w:val="32"/>
        </w:rPr>
        <w:t>各县</w:t>
      </w:r>
      <w:r>
        <w:rPr>
          <w:rFonts w:hint="default" w:ascii="Times New Roman" w:hAnsi="Times New Roman" w:eastAsia="仿宋_GB2312" w:cs="Times New Roman"/>
          <w:kern w:val="0"/>
          <w:sz w:val="32"/>
          <w:szCs w:val="32"/>
        </w:rPr>
        <w:t>区党委、政府，各园区</w:t>
      </w:r>
    </w:p>
    <w:p w14:paraId="1BB5C0A0">
      <w:pPr>
        <w:pStyle w:val="2"/>
        <w:spacing w:after="0" w:line="578"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验收单位：市城管局、市生态环境局</w:t>
      </w:r>
    </w:p>
    <w:p w14:paraId="3F64CEE0">
      <w:pPr>
        <w:pStyle w:val="2"/>
        <w:spacing w:after="0" w:line="578"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整改目标：加大餐饮油烟投诉件的办理力度和整改质效，环境违法行为查处到位。</w:t>
      </w:r>
    </w:p>
    <w:p w14:paraId="24AEEC2D">
      <w:pPr>
        <w:pStyle w:val="2"/>
        <w:spacing w:after="0" w:line="578"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整改时限：2025年底</w:t>
      </w:r>
    </w:p>
    <w:p w14:paraId="53F7855A">
      <w:pPr>
        <w:pStyle w:val="2"/>
        <w:spacing w:after="0" w:line="578"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整改措施：</w:t>
      </w:r>
    </w:p>
    <w:p w14:paraId="6ED62A71">
      <w:pPr>
        <w:pStyle w:val="2"/>
        <w:spacing w:after="0" w:line="578"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1.建立投诉举报跟踪督办制度，对已受理的投诉举报案件，定期进行跟踪回访。（整改实施主体：市城管局、市生态环境局，各县区党委、政府，各园区）​</w:t>
      </w:r>
    </w:p>
    <w:p w14:paraId="3D7443FA">
      <w:pPr>
        <w:pStyle w:val="2"/>
        <w:spacing w:after="0" w:line="578"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2.对投诉举报较为集中的区域和反复投诉问题，建立问题清单，进行重点监管，促进高质量整改到位，提高群众满意率。（整改实施主体：各县区党委、政府，各园区）​</w:t>
      </w:r>
    </w:p>
    <w:p w14:paraId="68865841">
      <w:pPr>
        <w:pStyle w:val="2"/>
        <w:spacing w:after="0" w:line="578"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3.切实加强餐饮油烟问题的常态化排查整治，依法查处环境违法行为。（整改实施主体：市城管局、市生态环境局）</w:t>
      </w:r>
    </w:p>
    <w:p w14:paraId="7CAF8CD5">
      <w:pPr>
        <w:pStyle w:val="2"/>
        <w:spacing w:after="0" w:line="578"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十一</w:t>
      </w:r>
      <w:r>
        <w:rPr>
          <w:rFonts w:hint="eastAsia" w:ascii="Times New Roman" w:hAnsi="Times New Roman" w:eastAsia="仿宋_GB2312" w:cs="Times New Roman"/>
          <w:color w:val="auto"/>
          <w:kern w:val="0"/>
          <w:sz w:val="32"/>
          <w:szCs w:val="32"/>
          <w:lang w:eastAsia="zh-CN"/>
        </w:rPr>
        <w:t>、</w:t>
      </w:r>
      <w:r>
        <w:rPr>
          <w:rFonts w:hint="default" w:ascii="Times New Roman" w:hAnsi="Times New Roman" w:eastAsia="仿宋_GB2312" w:cs="Times New Roman"/>
          <w:kern w:val="0"/>
          <w:sz w:val="32"/>
          <w:szCs w:val="32"/>
        </w:rPr>
        <w:t>田家庵区鑫宏机械有限公司和八公山区畅九衢环保科技有限公司</w:t>
      </w:r>
      <w:r>
        <w:rPr>
          <w:rFonts w:hint="eastAsia" w:ascii="Times New Roman" w:hAnsi="Times New Roman" w:eastAsia="仿宋_GB2312" w:cs="Times New Roman"/>
          <w:kern w:val="0"/>
          <w:sz w:val="32"/>
          <w:szCs w:val="32"/>
          <w:lang w:val="en-US" w:eastAsia="zh-CN"/>
        </w:rPr>
        <w:t>存在</w:t>
      </w:r>
      <w:r>
        <w:rPr>
          <w:rFonts w:hint="default" w:ascii="Times New Roman" w:hAnsi="Times New Roman" w:eastAsia="仿宋_GB2312" w:cs="Times New Roman"/>
          <w:kern w:val="0"/>
          <w:sz w:val="32"/>
          <w:szCs w:val="32"/>
        </w:rPr>
        <w:t>废气异味问题。</w:t>
      </w:r>
    </w:p>
    <w:p w14:paraId="7DA1632B">
      <w:pPr>
        <w:pStyle w:val="2"/>
        <w:spacing w:after="0" w:line="578"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整改实施主体：市生态环境局，田家庵区党委、政府，八公山区党委、政府</w:t>
      </w:r>
    </w:p>
    <w:p w14:paraId="5CE37AB1">
      <w:pPr>
        <w:pStyle w:val="2"/>
        <w:spacing w:after="0" w:line="578"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验收单位：市生态环境局</w:t>
      </w:r>
    </w:p>
    <w:p w14:paraId="10C8EA38">
      <w:pPr>
        <w:pStyle w:val="2"/>
        <w:spacing w:after="0" w:line="578"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整改目标：企业的环境违法行为依法依规查处到位，污染治理设施进一步完善，废气问题有效解决。</w:t>
      </w:r>
    </w:p>
    <w:p w14:paraId="26D422C4">
      <w:pPr>
        <w:pStyle w:val="2"/>
        <w:spacing w:after="0" w:line="578"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整改时限：2026年6月底</w:t>
      </w:r>
    </w:p>
    <w:p w14:paraId="3F5E27B2">
      <w:pPr>
        <w:pStyle w:val="2"/>
        <w:spacing w:after="0" w:line="578"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整改措施：</w:t>
      </w:r>
    </w:p>
    <w:p w14:paraId="67C22977">
      <w:pPr>
        <w:pStyle w:val="2"/>
        <w:spacing w:after="0" w:line="578"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1.依法依规查处企业环境违法行为。（整改实施主体：市生态环境局）</w:t>
      </w:r>
    </w:p>
    <w:p w14:paraId="4A56B905">
      <w:pPr>
        <w:pStyle w:val="2"/>
        <w:spacing w:after="0" w:line="578" w:lineRule="exact"/>
        <w:ind w:firstLine="640" w:firstLineChars="200"/>
        <w:rPr>
          <w:rFonts w:hint="default" w:ascii="Times New Roman" w:hAnsi="Times New Roman" w:eastAsia="仿宋_GB2312" w:cs="Times New Roman"/>
          <w:kern w:val="0"/>
          <w:sz w:val="32"/>
          <w:szCs w:val="32"/>
          <w:u w:val="none"/>
        </w:rPr>
      </w:pPr>
      <w:r>
        <w:rPr>
          <w:rFonts w:hint="default" w:ascii="Times New Roman" w:hAnsi="Times New Roman" w:eastAsia="仿宋_GB2312" w:cs="Times New Roman"/>
          <w:kern w:val="0"/>
          <w:sz w:val="32"/>
          <w:szCs w:val="32"/>
        </w:rPr>
        <w:t>2.2026年6月底前，开展分类整治。</w:t>
      </w:r>
      <w:r>
        <w:rPr>
          <w:rFonts w:hint="default" w:ascii="Times New Roman" w:hAnsi="Times New Roman" w:eastAsia="仿宋_GB2312" w:cs="Times New Roman"/>
          <w:color w:val="auto"/>
          <w:kern w:val="0"/>
          <w:sz w:val="32"/>
          <w:szCs w:val="32"/>
          <w:u w:val="none"/>
        </w:rPr>
        <w:t>督促</w:t>
      </w:r>
      <w:r>
        <w:rPr>
          <w:rFonts w:hint="eastAsia" w:ascii="Times New Roman" w:hAnsi="Times New Roman" w:eastAsia="仿宋_GB2312" w:cs="Times New Roman"/>
          <w:color w:val="auto"/>
          <w:kern w:val="0"/>
          <w:sz w:val="32"/>
          <w:szCs w:val="32"/>
          <w:u w:val="none"/>
          <w:lang w:val="en-US" w:eastAsia="zh-CN"/>
        </w:rPr>
        <w:t>企业</w:t>
      </w:r>
      <w:r>
        <w:rPr>
          <w:rFonts w:hint="default" w:ascii="Times New Roman" w:hAnsi="Times New Roman" w:eastAsia="仿宋_GB2312" w:cs="Times New Roman"/>
          <w:color w:val="auto"/>
          <w:kern w:val="0"/>
          <w:sz w:val="32"/>
          <w:szCs w:val="32"/>
          <w:u w:val="none"/>
        </w:rPr>
        <w:t>完善污染治理设施，升级废气处理工艺，完成原辅材料替代</w:t>
      </w:r>
      <w:r>
        <w:rPr>
          <w:rFonts w:hint="eastAsia" w:ascii="Times New Roman" w:hAnsi="Times New Roman" w:eastAsia="仿宋_GB2312" w:cs="Times New Roman"/>
          <w:color w:val="auto"/>
          <w:kern w:val="0"/>
          <w:sz w:val="32"/>
          <w:szCs w:val="32"/>
          <w:u w:val="none"/>
          <w:lang w:eastAsia="zh-CN"/>
        </w:rPr>
        <w:t>，</w:t>
      </w:r>
      <w:r>
        <w:rPr>
          <w:rFonts w:hint="eastAsia" w:ascii="Times New Roman" w:hAnsi="Times New Roman" w:eastAsia="仿宋_GB2312" w:cs="Times New Roman"/>
          <w:color w:val="auto"/>
          <w:kern w:val="0"/>
          <w:sz w:val="32"/>
          <w:szCs w:val="32"/>
          <w:u w:val="none"/>
          <w:lang w:val="en-US" w:eastAsia="zh-CN"/>
        </w:rPr>
        <w:t>确保污染物达标排放</w:t>
      </w:r>
      <w:r>
        <w:rPr>
          <w:rFonts w:hint="default" w:ascii="Times New Roman" w:hAnsi="Times New Roman" w:eastAsia="仿宋_GB2312" w:cs="Times New Roman"/>
          <w:color w:val="auto"/>
          <w:kern w:val="0"/>
          <w:sz w:val="32"/>
          <w:szCs w:val="32"/>
          <w:u w:val="none"/>
        </w:rPr>
        <w:t>。（整改实施主体：市生态环境局，田家庵区党委</w:t>
      </w:r>
      <w:r>
        <w:rPr>
          <w:rFonts w:hint="default" w:ascii="Times New Roman" w:hAnsi="Times New Roman" w:eastAsia="仿宋_GB2312" w:cs="Times New Roman"/>
          <w:kern w:val="0"/>
          <w:sz w:val="32"/>
          <w:szCs w:val="32"/>
          <w:u w:val="none"/>
        </w:rPr>
        <w:t xml:space="preserve">、政府，八公山区党委、政府） </w:t>
      </w:r>
    </w:p>
    <w:p w14:paraId="70C32C21">
      <w:pPr>
        <w:pStyle w:val="2"/>
        <w:spacing w:after="0" w:line="578"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u w:val="none"/>
        </w:rPr>
        <w:t>十二、督察发现，</w:t>
      </w:r>
      <w:r>
        <w:rPr>
          <w:rFonts w:hint="default" w:ascii="Times New Roman" w:hAnsi="Times New Roman" w:eastAsia="仿宋_GB2312" w:cs="Times New Roman"/>
          <w:color w:val="auto"/>
          <w:kern w:val="0"/>
          <w:sz w:val="32"/>
          <w:szCs w:val="32"/>
          <w:u w:val="none"/>
        </w:rPr>
        <w:t>淮南市</w:t>
      </w:r>
      <w:r>
        <w:rPr>
          <w:rFonts w:hint="default" w:ascii="Times New Roman" w:hAnsi="Times New Roman" w:eastAsia="仿宋_GB2312" w:cs="Times New Roman"/>
          <w:kern w:val="0"/>
          <w:sz w:val="32"/>
          <w:szCs w:val="32"/>
          <w:u w:val="none"/>
        </w:rPr>
        <w:t>煤矸石在堆存、转运、利用等环节</w:t>
      </w:r>
      <w:r>
        <w:rPr>
          <w:rFonts w:hint="default" w:ascii="Times New Roman" w:hAnsi="Times New Roman" w:eastAsia="仿宋_GB2312" w:cs="Times New Roman"/>
          <w:kern w:val="0"/>
          <w:sz w:val="32"/>
          <w:szCs w:val="32"/>
        </w:rPr>
        <w:t>大气污染问题仍然突出。</w:t>
      </w:r>
    </w:p>
    <w:p w14:paraId="024EB28A">
      <w:pPr>
        <w:pStyle w:val="2"/>
        <w:spacing w:after="0" w:line="578"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整改实施主体：各县区党委、政府，各园区</w:t>
      </w:r>
    </w:p>
    <w:p w14:paraId="5D928C39">
      <w:pPr>
        <w:pStyle w:val="2"/>
        <w:spacing w:after="0" w:line="578"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验收单位：市生态环境局</w:t>
      </w:r>
    </w:p>
    <w:p w14:paraId="49946E32">
      <w:pPr>
        <w:pStyle w:val="2"/>
        <w:spacing w:after="0" w:line="578"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整改目标：煤系固体废弃物运输、贮存、处置、利用等环节规范有序，污染防治措施完善到位，扬尘管控到位。企业环境违法问题依法依规查处到位。</w:t>
      </w:r>
    </w:p>
    <w:p w14:paraId="00CB45E3">
      <w:pPr>
        <w:pStyle w:val="2"/>
        <w:spacing w:after="0" w:line="578"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整改时限：2026年底。</w:t>
      </w:r>
    </w:p>
    <w:p w14:paraId="6B5461EE">
      <w:pPr>
        <w:pStyle w:val="2"/>
        <w:spacing w:after="0" w:line="578"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整改措施：</w:t>
      </w:r>
    </w:p>
    <w:p w14:paraId="7B92371C">
      <w:pPr>
        <w:pStyle w:val="2"/>
        <w:spacing w:after="0" w:line="578"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1.严格按照《淮南市煤系固体废物堆场突出环境问题专项攻坚工作方案》要求，完成煤系固体废弃物突出环境问题排查整治。（整改实施主体：各县区党委、政府，各园区）</w:t>
      </w:r>
    </w:p>
    <w:p w14:paraId="73BE89C3">
      <w:pPr>
        <w:pStyle w:val="2"/>
        <w:spacing w:after="0" w:line="578"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color w:val="000000" w:themeColor="text1"/>
          <w:kern w:val="0"/>
          <w:sz w:val="32"/>
          <w:szCs w:val="32"/>
          <w14:textFill>
            <w14:solidFill>
              <w14:schemeClr w14:val="tx1"/>
            </w14:solidFill>
          </w14:textFill>
        </w:rPr>
        <w:t>2.</w:t>
      </w:r>
      <w:r>
        <w:rPr>
          <w:rFonts w:hint="default" w:ascii="Times New Roman" w:hAnsi="Times New Roman" w:eastAsia="仿宋_GB2312" w:cs="Times New Roman"/>
          <w:kern w:val="0"/>
          <w:sz w:val="32"/>
          <w:szCs w:val="32"/>
        </w:rPr>
        <w:t>督促企业落实煤矸石入库储存，物料运输车辆严密覆盖，设置车辆冲洗平台，杜绝车辆沿路抛撒或带煤带泥上路，安装在线监控装置，对企业无组织颗粒物排放进行实时监测。（整改实施主体：各县区党委、政府，各园区）</w:t>
      </w:r>
    </w:p>
    <w:p w14:paraId="1C084040">
      <w:pPr>
        <w:pStyle w:val="2"/>
        <w:spacing w:after="0" w:line="578"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color w:val="000000" w:themeColor="text1"/>
          <w:kern w:val="0"/>
          <w:sz w:val="32"/>
          <w:szCs w:val="32"/>
          <w14:textFill>
            <w14:solidFill>
              <w14:schemeClr w14:val="tx1"/>
            </w14:solidFill>
          </w14:textFill>
        </w:rPr>
        <w:t>3.</w:t>
      </w:r>
      <w:r>
        <w:rPr>
          <w:rFonts w:hint="default" w:ascii="Times New Roman" w:hAnsi="Times New Roman" w:eastAsia="仿宋_GB2312" w:cs="Times New Roman"/>
          <w:kern w:val="0"/>
          <w:sz w:val="32"/>
          <w:szCs w:val="32"/>
        </w:rPr>
        <w:t>加强砖瓦窑等煤矸石利用企业大气环境管理，严防环境污染。（整改实施主体：各县区党委、政府，各园区）</w:t>
      </w:r>
    </w:p>
    <w:p w14:paraId="02828B85">
      <w:pPr>
        <w:pStyle w:val="2"/>
        <w:spacing w:after="0" w:line="578"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十三、毛集实验区花家湖、八公山区钱湖社区新矿路和潘集区潘集火车站、潘一矿、芦集镇周边大量煤矸石露天堆放、筛分，扬尘污染严重。</w:t>
      </w:r>
    </w:p>
    <w:p w14:paraId="5563EE3E">
      <w:pPr>
        <w:pStyle w:val="2"/>
        <w:spacing w:after="0" w:line="578"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整改实施主体：毛集实验区工委、管委会，八公山区党委、政府，潘集区党委、政府</w:t>
      </w:r>
    </w:p>
    <w:p w14:paraId="2A870ADB">
      <w:pPr>
        <w:pStyle w:val="2"/>
        <w:spacing w:after="0" w:line="578"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验收单位：市生态环境局</w:t>
      </w:r>
    </w:p>
    <w:p w14:paraId="7F464824">
      <w:pPr>
        <w:pStyle w:val="2"/>
        <w:spacing w:after="0" w:line="578"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整改目标：环境问题依法依规查处到位，排查整改到位。</w:t>
      </w:r>
    </w:p>
    <w:p w14:paraId="5C91360C">
      <w:pPr>
        <w:pStyle w:val="2"/>
        <w:spacing w:after="0" w:line="578"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整改时限：2026年底</w:t>
      </w:r>
    </w:p>
    <w:p w14:paraId="62DFD1FB">
      <w:pPr>
        <w:pStyle w:val="2"/>
        <w:spacing w:after="0" w:line="578"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整改措施：</w:t>
      </w:r>
    </w:p>
    <w:p w14:paraId="6C93ABB6">
      <w:pPr>
        <w:pStyle w:val="2"/>
        <w:spacing w:after="0" w:line="578"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1.依法依规查处企业环境违法行为</w:t>
      </w:r>
      <w:r>
        <w:rPr>
          <w:rFonts w:hint="eastAsia" w:ascii="Times New Roman" w:hAnsi="Times New Roman" w:eastAsia="仿宋_GB2312" w:cs="Times New Roman"/>
          <w:kern w:val="0"/>
          <w:sz w:val="32"/>
          <w:szCs w:val="32"/>
          <w:lang w:eastAsia="zh-CN"/>
        </w:rPr>
        <w:t>。</w:t>
      </w:r>
      <w:r>
        <w:rPr>
          <w:rFonts w:hint="default" w:ascii="Times New Roman" w:hAnsi="Times New Roman" w:eastAsia="仿宋_GB2312" w:cs="Times New Roman"/>
          <w:kern w:val="0"/>
          <w:sz w:val="32"/>
          <w:szCs w:val="32"/>
        </w:rPr>
        <w:t>对</w:t>
      </w:r>
      <w:r>
        <w:rPr>
          <w:rFonts w:hint="eastAsia" w:ascii="Times New Roman" w:hAnsi="Times New Roman" w:eastAsia="仿宋_GB2312" w:cs="Times New Roman"/>
          <w:kern w:val="0"/>
          <w:sz w:val="32"/>
          <w:szCs w:val="32"/>
          <w:lang w:val="en-US" w:eastAsia="zh-CN"/>
        </w:rPr>
        <w:t>问题</w:t>
      </w:r>
      <w:r>
        <w:rPr>
          <w:rFonts w:hint="default" w:ascii="Times New Roman" w:hAnsi="Times New Roman" w:eastAsia="仿宋_GB2312" w:cs="Times New Roman"/>
          <w:kern w:val="0"/>
          <w:sz w:val="32"/>
          <w:szCs w:val="32"/>
        </w:rPr>
        <w:t>点位周边进行再排查，建立问题清单，高质量推进整改。（整改实施主体：毛集实验区工委、管委会，八公山区党委、政府，潘集区党委、政府）</w:t>
      </w:r>
    </w:p>
    <w:p w14:paraId="64935D40">
      <w:pPr>
        <w:pStyle w:val="2"/>
        <w:spacing w:after="0" w:line="578"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2.加强周边区域日常巡查和监管，严防问题反弹。（整改实施主体：毛集实验区工委、管委会，八公山区党委、政府，潘集区党委、政府）</w:t>
      </w:r>
    </w:p>
    <w:p w14:paraId="33B6E93E">
      <w:pPr>
        <w:pStyle w:val="2"/>
        <w:spacing w:after="0" w:line="578"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十四、凤台县</w:t>
      </w:r>
      <w:r>
        <w:rPr>
          <w:rFonts w:hint="eastAsia" w:ascii="Times New Roman" w:hAnsi="Times New Roman" w:eastAsia="仿宋_GB2312" w:cs="Times New Roman"/>
          <w:kern w:val="0"/>
          <w:sz w:val="32"/>
          <w:szCs w:val="32"/>
          <w:lang w:eastAsia="zh-CN"/>
        </w:rPr>
        <w:t>、</w:t>
      </w:r>
      <w:r>
        <w:rPr>
          <w:rFonts w:hint="default" w:ascii="Times New Roman" w:hAnsi="Times New Roman" w:eastAsia="仿宋_GB2312" w:cs="Times New Roman"/>
          <w:kern w:val="0"/>
          <w:sz w:val="32"/>
          <w:szCs w:val="32"/>
        </w:rPr>
        <w:t>毛集实验区</w:t>
      </w:r>
      <w:r>
        <w:rPr>
          <w:rFonts w:hint="eastAsia" w:ascii="Times New Roman" w:hAnsi="Times New Roman" w:eastAsia="仿宋_GB2312" w:cs="Times New Roman"/>
          <w:kern w:val="0"/>
          <w:sz w:val="32"/>
          <w:szCs w:val="32"/>
          <w:lang w:eastAsia="zh-CN"/>
        </w:rPr>
        <w:t>、</w:t>
      </w:r>
      <w:r>
        <w:rPr>
          <w:rFonts w:hint="default" w:ascii="Times New Roman" w:hAnsi="Times New Roman" w:eastAsia="仿宋_GB2312" w:cs="Times New Roman"/>
          <w:kern w:val="0"/>
          <w:sz w:val="32"/>
          <w:szCs w:val="32"/>
        </w:rPr>
        <w:t>潘集区</w:t>
      </w:r>
      <w:r>
        <w:rPr>
          <w:rFonts w:hint="eastAsia" w:ascii="Times New Roman" w:hAnsi="Times New Roman" w:eastAsia="仿宋_GB2312" w:cs="Times New Roman"/>
          <w:kern w:val="0"/>
          <w:sz w:val="32"/>
          <w:szCs w:val="32"/>
          <w:lang w:val="en-US" w:eastAsia="zh-CN"/>
        </w:rPr>
        <w:t>部分企业</w:t>
      </w:r>
      <w:r>
        <w:rPr>
          <w:rFonts w:hint="default" w:ascii="Times New Roman" w:hAnsi="Times New Roman" w:eastAsia="仿宋_GB2312" w:cs="Times New Roman"/>
          <w:kern w:val="0"/>
          <w:sz w:val="32"/>
          <w:szCs w:val="32"/>
        </w:rPr>
        <w:t>存在降尘抑尘措施不到位、作业时扬尘污染等问题。</w:t>
      </w:r>
    </w:p>
    <w:p w14:paraId="11F877A8">
      <w:pPr>
        <w:pStyle w:val="2"/>
        <w:spacing w:after="0" w:line="578"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整改实施主体：凤台县党委、政府，潘集区党委、政府，八公山区党委、政府</w:t>
      </w:r>
    </w:p>
    <w:p w14:paraId="7A2EAD58">
      <w:pPr>
        <w:pStyle w:val="2"/>
        <w:spacing w:after="0" w:line="578"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验收单位：市生态环境局、市交通运输局</w:t>
      </w:r>
    </w:p>
    <w:p w14:paraId="26D4A6E3">
      <w:pPr>
        <w:pStyle w:val="2"/>
        <w:spacing w:after="0" w:line="578"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整改目标：企业环境违法行为依法依规查处到位，降尘抑尘措施落实到位，扬尘污染管控到位。</w:t>
      </w:r>
    </w:p>
    <w:p w14:paraId="6A985B0F">
      <w:pPr>
        <w:pStyle w:val="2"/>
        <w:spacing w:after="0" w:line="578"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整改时限：2026年3月底</w:t>
      </w:r>
    </w:p>
    <w:p w14:paraId="6976CE46">
      <w:pPr>
        <w:pStyle w:val="2"/>
        <w:spacing w:after="0" w:line="578"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整改措施：</w:t>
      </w:r>
    </w:p>
    <w:p w14:paraId="12B941FA">
      <w:pPr>
        <w:pStyle w:val="2"/>
        <w:spacing w:after="0" w:line="578"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1.依法依规查处企业环境违法行为。</w:t>
      </w:r>
    </w:p>
    <w:p w14:paraId="6DEFFEBE">
      <w:pPr>
        <w:pStyle w:val="2"/>
        <w:spacing w:after="0" w:line="578"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2.完善企业覆盖、喷淋等抑尘降尘</w:t>
      </w:r>
      <w:r>
        <w:rPr>
          <w:rFonts w:hint="eastAsia" w:ascii="Times New Roman" w:hAnsi="Times New Roman" w:eastAsia="仿宋_GB2312" w:cs="Times New Roman"/>
          <w:kern w:val="0"/>
          <w:sz w:val="32"/>
          <w:szCs w:val="32"/>
          <w:lang w:val="en-US" w:eastAsia="zh-CN"/>
        </w:rPr>
        <w:t>措施</w:t>
      </w:r>
      <w:r>
        <w:rPr>
          <w:rFonts w:hint="default" w:ascii="Times New Roman" w:hAnsi="Times New Roman" w:eastAsia="仿宋_GB2312" w:cs="Times New Roman"/>
          <w:kern w:val="0"/>
          <w:sz w:val="32"/>
          <w:szCs w:val="32"/>
        </w:rPr>
        <w:t>，并保证正常使用</w:t>
      </w:r>
      <w:r>
        <w:rPr>
          <w:rFonts w:hint="eastAsia" w:ascii="Times New Roman" w:hAnsi="Times New Roman" w:eastAsia="仿宋_GB2312" w:cs="Times New Roman"/>
          <w:kern w:val="0"/>
          <w:sz w:val="32"/>
          <w:szCs w:val="32"/>
          <w:lang w:eastAsia="zh-CN"/>
        </w:rPr>
        <w:t>，</w:t>
      </w:r>
      <w:r>
        <w:rPr>
          <w:rFonts w:hint="eastAsia" w:ascii="Times New Roman" w:hAnsi="Times New Roman" w:eastAsia="仿宋_GB2312" w:cs="Times New Roman"/>
          <w:kern w:val="0"/>
          <w:sz w:val="32"/>
          <w:szCs w:val="32"/>
          <w:lang w:val="en-US" w:eastAsia="zh-CN"/>
        </w:rPr>
        <w:t>有效</w:t>
      </w:r>
      <w:r>
        <w:rPr>
          <w:rFonts w:hint="eastAsia" w:ascii="Times New Roman" w:hAnsi="Times New Roman" w:eastAsia="仿宋_GB2312" w:cs="Times New Roman"/>
          <w:kern w:val="0"/>
          <w:sz w:val="32"/>
          <w:szCs w:val="32"/>
          <w:lang w:eastAsia="zh-CN"/>
        </w:rPr>
        <w:t>管控扬尘污染</w:t>
      </w:r>
      <w:r>
        <w:rPr>
          <w:rFonts w:hint="default" w:ascii="Times New Roman" w:hAnsi="Times New Roman" w:eastAsia="仿宋_GB2312" w:cs="Times New Roman"/>
          <w:kern w:val="0"/>
          <w:sz w:val="32"/>
          <w:szCs w:val="32"/>
        </w:rPr>
        <w:t>。（整改实施主体：凤台县党委、政府，潘集区党委、政府，八公山区党委、政府）</w:t>
      </w:r>
    </w:p>
    <w:p w14:paraId="75F3012E">
      <w:pPr>
        <w:pStyle w:val="2"/>
        <w:spacing w:after="0" w:line="578"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3.强化属地或部门责任，加强日常监管，督促企业各项污染防治措施落实到位。（整改实施主体：凤台县党委、政府，潘集区党委、政府，八公山区党委、政府）</w:t>
      </w:r>
    </w:p>
    <w:p w14:paraId="4CE12D9C">
      <w:pPr>
        <w:pStyle w:val="2"/>
        <w:spacing w:after="0" w:line="578" w:lineRule="exact"/>
        <w:ind w:firstLine="640" w:firstLineChars="200"/>
        <w:rPr>
          <w:rFonts w:hint="default" w:ascii="Times New Roman" w:hAnsi="Times New Roman" w:eastAsia="仿宋_GB2312" w:cs="Times New Roman"/>
          <w:color w:val="auto"/>
          <w:kern w:val="0"/>
          <w:sz w:val="32"/>
          <w:szCs w:val="32"/>
        </w:rPr>
      </w:pPr>
      <w:r>
        <w:rPr>
          <w:rFonts w:hint="default" w:ascii="Times New Roman" w:hAnsi="Times New Roman" w:eastAsia="仿宋_GB2312" w:cs="Times New Roman"/>
          <w:color w:val="auto"/>
          <w:kern w:val="0"/>
          <w:sz w:val="32"/>
          <w:szCs w:val="32"/>
        </w:rPr>
        <w:t>十</w:t>
      </w:r>
      <w:r>
        <w:rPr>
          <w:rFonts w:hint="eastAsia" w:ascii="Times New Roman" w:hAnsi="Times New Roman" w:eastAsia="仿宋_GB2312" w:cs="Times New Roman"/>
          <w:color w:val="auto"/>
          <w:kern w:val="0"/>
          <w:sz w:val="32"/>
          <w:szCs w:val="32"/>
          <w:lang w:val="en-US" w:eastAsia="zh-CN"/>
        </w:rPr>
        <w:t>五</w:t>
      </w:r>
      <w:r>
        <w:rPr>
          <w:rFonts w:hint="default" w:ascii="Times New Roman" w:hAnsi="Times New Roman" w:eastAsia="仿宋_GB2312" w:cs="Times New Roman"/>
          <w:color w:val="auto"/>
          <w:kern w:val="0"/>
          <w:sz w:val="32"/>
          <w:szCs w:val="32"/>
        </w:rPr>
        <w:t>、全市24台30万千瓦以上燃煤发电机组虽已完成超净排放改造，</w:t>
      </w:r>
      <w:r>
        <w:rPr>
          <w:rFonts w:hint="eastAsia" w:ascii="Times New Roman" w:hAnsi="Times New Roman" w:eastAsia="仿宋_GB2312" w:cs="Times New Roman"/>
          <w:color w:val="000000" w:themeColor="text1"/>
          <w:kern w:val="0"/>
          <w:sz w:val="32"/>
          <w:szCs w:val="32"/>
          <w:u w:val="none"/>
          <w:lang w:val="en-US" w:eastAsia="zh-CN"/>
          <w14:textFill>
            <w14:solidFill>
              <w14:schemeClr w14:val="tx1"/>
            </w14:solidFill>
          </w14:textFill>
        </w:rPr>
        <w:t>仍有部分</w:t>
      </w:r>
      <w:r>
        <w:rPr>
          <w:rFonts w:hint="default" w:ascii="Times New Roman" w:hAnsi="Times New Roman" w:eastAsia="仿宋_GB2312" w:cs="Times New Roman"/>
          <w:color w:val="auto"/>
          <w:kern w:val="0"/>
          <w:sz w:val="32"/>
          <w:szCs w:val="32"/>
        </w:rPr>
        <w:t>机组未稳定达到超净排放标准。</w:t>
      </w:r>
    </w:p>
    <w:p w14:paraId="42076935">
      <w:pPr>
        <w:pStyle w:val="2"/>
        <w:spacing w:after="0" w:line="578" w:lineRule="exact"/>
        <w:ind w:firstLine="640" w:firstLineChars="200"/>
        <w:rPr>
          <w:rFonts w:hint="default" w:ascii="Times New Roman" w:hAnsi="Times New Roman" w:eastAsia="仿宋_GB2312" w:cs="Times New Roman"/>
          <w:color w:val="auto"/>
          <w:kern w:val="0"/>
          <w:sz w:val="32"/>
          <w:szCs w:val="32"/>
        </w:rPr>
      </w:pPr>
      <w:r>
        <w:rPr>
          <w:rFonts w:hint="default" w:ascii="Times New Roman" w:hAnsi="Times New Roman" w:eastAsia="仿宋_GB2312" w:cs="Times New Roman"/>
          <w:color w:val="auto"/>
          <w:kern w:val="0"/>
          <w:sz w:val="32"/>
          <w:szCs w:val="32"/>
        </w:rPr>
        <w:t>整改实施主体：大通区党委、政府，田家庵区党委、政府，凤台县党委、政府，潘集区党委、政府</w:t>
      </w:r>
    </w:p>
    <w:p w14:paraId="6636EF3C">
      <w:pPr>
        <w:pStyle w:val="2"/>
        <w:spacing w:after="0" w:line="578" w:lineRule="exact"/>
        <w:ind w:firstLine="640" w:firstLineChars="200"/>
        <w:rPr>
          <w:rFonts w:hint="default" w:ascii="Times New Roman" w:hAnsi="Times New Roman" w:eastAsia="仿宋_GB2312" w:cs="Times New Roman"/>
          <w:color w:val="auto"/>
          <w:kern w:val="0"/>
          <w:sz w:val="32"/>
          <w:szCs w:val="32"/>
        </w:rPr>
      </w:pPr>
      <w:r>
        <w:rPr>
          <w:rFonts w:hint="default" w:ascii="Times New Roman" w:hAnsi="Times New Roman" w:eastAsia="仿宋_GB2312" w:cs="Times New Roman"/>
          <w:color w:val="auto"/>
          <w:kern w:val="0"/>
          <w:sz w:val="32"/>
          <w:szCs w:val="32"/>
        </w:rPr>
        <w:t>验收单位：市生态环境局</w:t>
      </w:r>
    </w:p>
    <w:p w14:paraId="7BCE8934">
      <w:pPr>
        <w:pStyle w:val="2"/>
        <w:spacing w:after="0" w:line="578" w:lineRule="exact"/>
        <w:ind w:firstLine="640" w:firstLineChars="200"/>
        <w:rPr>
          <w:rFonts w:hint="default" w:ascii="Times New Roman" w:hAnsi="Times New Roman" w:eastAsia="仿宋_GB2312" w:cs="Times New Roman"/>
          <w:color w:val="auto"/>
          <w:kern w:val="0"/>
          <w:sz w:val="32"/>
          <w:szCs w:val="32"/>
        </w:rPr>
      </w:pPr>
      <w:r>
        <w:rPr>
          <w:rFonts w:hint="default" w:ascii="Times New Roman" w:hAnsi="Times New Roman" w:eastAsia="仿宋_GB2312" w:cs="Times New Roman"/>
          <w:color w:val="auto"/>
          <w:kern w:val="0"/>
          <w:sz w:val="32"/>
          <w:szCs w:val="32"/>
        </w:rPr>
        <w:t>整改目标：提升燃煤电厂机组设施运行管理水平，稳定达到超净排放标准。</w:t>
      </w:r>
    </w:p>
    <w:p w14:paraId="785DBFC2">
      <w:pPr>
        <w:pStyle w:val="2"/>
        <w:spacing w:after="0" w:line="578" w:lineRule="exact"/>
        <w:ind w:firstLine="640" w:firstLineChars="200"/>
        <w:rPr>
          <w:rFonts w:hint="default" w:ascii="Times New Roman" w:hAnsi="Times New Roman" w:eastAsia="仿宋_GB2312" w:cs="Times New Roman"/>
          <w:color w:val="auto"/>
          <w:kern w:val="0"/>
          <w:sz w:val="32"/>
          <w:szCs w:val="32"/>
        </w:rPr>
      </w:pPr>
      <w:r>
        <w:rPr>
          <w:rFonts w:hint="default" w:ascii="Times New Roman" w:hAnsi="Times New Roman" w:eastAsia="仿宋_GB2312" w:cs="Times New Roman"/>
          <w:color w:val="auto"/>
          <w:kern w:val="0"/>
          <w:sz w:val="32"/>
          <w:szCs w:val="32"/>
        </w:rPr>
        <w:t>整改时限：2026年底</w:t>
      </w:r>
    </w:p>
    <w:p w14:paraId="1A806B43">
      <w:pPr>
        <w:pStyle w:val="2"/>
        <w:spacing w:after="0" w:line="578" w:lineRule="exact"/>
        <w:ind w:firstLine="640" w:firstLineChars="200"/>
        <w:rPr>
          <w:rFonts w:hint="default" w:ascii="Times New Roman" w:hAnsi="Times New Roman" w:eastAsia="仿宋_GB2312" w:cs="Times New Roman"/>
          <w:color w:val="auto"/>
          <w:kern w:val="0"/>
          <w:sz w:val="32"/>
          <w:szCs w:val="32"/>
        </w:rPr>
      </w:pPr>
      <w:r>
        <w:rPr>
          <w:rFonts w:hint="default" w:ascii="Times New Roman" w:hAnsi="Times New Roman" w:eastAsia="仿宋_GB2312" w:cs="Times New Roman"/>
          <w:color w:val="auto"/>
          <w:kern w:val="0"/>
          <w:sz w:val="32"/>
          <w:szCs w:val="32"/>
        </w:rPr>
        <w:t>整改措施：</w:t>
      </w:r>
    </w:p>
    <w:p w14:paraId="02E16B65">
      <w:pPr>
        <w:pStyle w:val="2"/>
        <w:spacing w:after="0" w:line="578" w:lineRule="exact"/>
        <w:ind w:firstLine="640" w:firstLineChars="200"/>
        <w:rPr>
          <w:rFonts w:hint="default" w:ascii="Times New Roman" w:hAnsi="Times New Roman" w:eastAsia="仿宋_GB2312" w:cs="Times New Roman"/>
          <w:color w:val="auto"/>
          <w:kern w:val="0"/>
          <w:sz w:val="32"/>
          <w:szCs w:val="32"/>
        </w:rPr>
      </w:pPr>
      <w:r>
        <w:rPr>
          <w:rFonts w:hint="default" w:ascii="Times New Roman" w:hAnsi="Times New Roman" w:eastAsia="仿宋_GB2312" w:cs="Times New Roman"/>
          <w:color w:val="auto"/>
          <w:kern w:val="0"/>
          <w:sz w:val="32"/>
          <w:szCs w:val="32"/>
        </w:rPr>
        <w:t>1.对洛河电厂</w:t>
      </w:r>
      <w:r>
        <w:rPr>
          <w:rFonts w:hint="eastAsia" w:ascii="Times New Roman" w:hAnsi="Times New Roman" w:eastAsia="仿宋_GB2312" w:cs="Times New Roman"/>
          <w:color w:val="auto"/>
          <w:sz w:val="32"/>
          <w:szCs w:val="32"/>
          <w:lang w:val="en-US" w:eastAsia="zh-CN"/>
        </w:rPr>
        <w:t>部分机组进行整改</w:t>
      </w:r>
      <w:r>
        <w:rPr>
          <w:rFonts w:hint="default" w:ascii="Times New Roman" w:hAnsi="Times New Roman" w:eastAsia="仿宋_GB2312" w:cs="Times New Roman"/>
          <w:color w:val="auto"/>
          <w:kern w:val="0"/>
          <w:sz w:val="32"/>
          <w:szCs w:val="32"/>
        </w:rPr>
        <w:t>，确保颗粒物稳定达标</w:t>
      </w:r>
      <w:r>
        <w:rPr>
          <w:rFonts w:hint="eastAsia" w:ascii="Times New Roman" w:hAnsi="Times New Roman" w:eastAsia="仿宋_GB2312" w:cs="Times New Roman"/>
          <w:color w:val="auto"/>
          <w:kern w:val="0"/>
          <w:sz w:val="32"/>
          <w:szCs w:val="32"/>
          <w:lang w:val="en-US" w:eastAsia="zh-CN"/>
        </w:rPr>
        <w:t>排放</w:t>
      </w:r>
      <w:r>
        <w:rPr>
          <w:rFonts w:hint="default" w:ascii="Times New Roman" w:hAnsi="Times New Roman" w:eastAsia="仿宋_GB2312" w:cs="Times New Roman"/>
          <w:color w:val="auto"/>
          <w:kern w:val="0"/>
          <w:sz w:val="32"/>
          <w:szCs w:val="32"/>
        </w:rPr>
        <w:t>。（整改实施主体：大通区党委、政府）</w:t>
      </w:r>
    </w:p>
    <w:p w14:paraId="3162BC2D">
      <w:pPr>
        <w:pStyle w:val="2"/>
        <w:spacing w:after="0" w:line="578"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color w:val="auto"/>
          <w:kern w:val="0"/>
          <w:sz w:val="32"/>
          <w:szCs w:val="32"/>
        </w:rPr>
        <w:t>2.加强田家庵电厂技术人员岗位培训和机组日常维护，提升</w:t>
      </w:r>
      <w:r>
        <w:rPr>
          <w:rFonts w:hint="default" w:ascii="Times New Roman" w:hAnsi="Times New Roman" w:eastAsia="仿宋_GB2312" w:cs="Times New Roman"/>
          <w:kern w:val="0"/>
          <w:sz w:val="32"/>
          <w:szCs w:val="32"/>
        </w:rPr>
        <w:t xml:space="preserve">管理水平；及时更换老化的催化剂，推进喷氨优化，确保氮氧化物稳定达标排放。（整改实施主体：田家庵区党委、政府） </w:t>
      </w:r>
    </w:p>
    <w:p w14:paraId="24483533">
      <w:pPr>
        <w:pStyle w:val="2"/>
        <w:spacing w:after="0" w:line="578"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3.强化行业管理，全面提升其他机组超净排放改造水平，确保稳定达到超净排放标准。（整改实施主体：大通区党委、政府，田家庵区党委、政府，凤台县党委、政府，潘集区党委、政府）</w:t>
      </w:r>
    </w:p>
    <w:p w14:paraId="17CD16F9">
      <w:pPr>
        <w:pStyle w:val="2"/>
        <w:spacing w:after="0" w:line="578"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十</w:t>
      </w:r>
      <w:r>
        <w:rPr>
          <w:rFonts w:hint="eastAsia" w:ascii="Times New Roman" w:hAnsi="Times New Roman" w:eastAsia="仿宋_GB2312" w:cs="Times New Roman"/>
          <w:kern w:val="0"/>
          <w:sz w:val="32"/>
          <w:szCs w:val="32"/>
          <w:lang w:val="en-US" w:eastAsia="zh-CN"/>
        </w:rPr>
        <w:t>六</w:t>
      </w:r>
      <w:r>
        <w:rPr>
          <w:rFonts w:hint="default" w:ascii="Times New Roman" w:hAnsi="Times New Roman" w:eastAsia="仿宋_GB2312" w:cs="Times New Roman"/>
          <w:kern w:val="0"/>
          <w:sz w:val="32"/>
          <w:szCs w:val="32"/>
        </w:rPr>
        <w:t>、2023年3月实施的安徽省《火电厂大气污染物排放标准》规定，现有储煤场应采用封闭、半封闭料场的储存方式。但截至督察时，凤台电厂、淮南平圩第三发电有限责任公司封闭煤场项目尚未建成。</w:t>
      </w:r>
    </w:p>
    <w:p w14:paraId="24C69607">
      <w:pPr>
        <w:pStyle w:val="2"/>
        <w:spacing w:after="0" w:line="578"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整改实施主体：凤台县党委、政府，潘集区党委、政府</w:t>
      </w:r>
    </w:p>
    <w:p w14:paraId="492CA3BC">
      <w:pPr>
        <w:pStyle w:val="2"/>
        <w:spacing w:after="0" w:line="578"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验收单位：市生态环境局。</w:t>
      </w:r>
    </w:p>
    <w:p w14:paraId="36B6033E">
      <w:pPr>
        <w:pStyle w:val="2"/>
        <w:spacing w:after="0" w:line="578"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整改目标：封闭煤场项目建成投运。</w:t>
      </w:r>
    </w:p>
    <w:p w14:paraId="39E85086">
      <w:pPr>
        <w:pStyle w:val="2"/>
        <w:spacing w:after="0" w:line="578"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整改时限：</w:t>
      </w:r>
      <w:r>
        <w:rPr>
          <w:rFonts w:hint="default" w:ascii="Times New Roman" w:hAnsi="Times New Roman" w:eastAsia="仿宋_GB2312" w:cs="Times New Roman"/>
          <w:kern w:val="0"/>
          <w:sz w:val="32"/>
          <w:szCs w:val="32"/>
          <w:lang w:eastAsia="zh"/>
        </w:rPr>
        <w:t>202</w:t>
      </w:r>
      <w:r>
        <w:rPr>
          <w:rFonts w:hint="default" w:ascii="Times New Roman" w:hAnsi="Times New Roman" w:eastAsia="仿宋_GB2312" w:cs="Times New Roman"/>
          <w:kern w:val="0"/>
          <w:sz w:val="32"/>
          <w:szCs w:val="32"/>
        </w:rPr>
        <w:t>6</w:t>
      </w:r>
      <w:r>
        <w:rPr>
          <w:rFonts w:hint="default" w:ascii="Times New Roman" w:hAnsi="Times New Roman" w:eastAsia="仿宋_GB2312" w:cs="Times New Roman"/>
          <w:kern w:val="0"/>
          <w:sz w:val="32"/>
          <w:szCs w:val="32"/>
          <w:lang w:eastAsia="zh"/>
        </w:rPr>
        <w:t>年</w:t>
      </w:r>
      <w:r>
        <w:rPr>
          <w:rFonts w:hint="default" w:ascii="Times New Roman" w:hAnsi="Times New Roman" w:eastAsia="仿宋_GB2312" w:cs="Times New Roman"/>
          <w:kern w:val="0"/>
          <w:sz w:val="32"/>
          <w:szCs w:val="32"/>
        </w:rPr>
        <w:t>6月</w:t>
      </w:r>
      <w:r>
        <w:rPr>
          <w:rFonts w:hint="default" w:ascii="Times New Roman" w:hAnsi="Times New Roman" w:eastAsia="仿宋_GB2312" w:cs="Times New Roman"/>
          <w:kern w:val="0"/>
          <w:sz w:val="32"/>
          <w:szCs w:val="32"/>
          <w:lang w:eastAsia="zh"/>
        </w:rPr>
        <w:t>底</w:t>
      </w:r>
      <w:r>
        <w:rPr>
          <w:rFonts w:hint="default" w:ascii="Times New Roman" w:hAnsi="Times New Roman" w:eastAsia="仿宋_GB2312" w:cs="Times New Roman"/>
          <w:kern w:val="0"/>
          <w:sz w:val="32"/>
          <w:szCs w:val="32"/>
        </w:rPr>
        <w:t>。</w:t>
      </w:r>
    </w:p>
    <w:p w14:paraId="24787F2B">
      <w:pPr>
        <w:pStyle w:val="2"/>
        <w:spacing w:after="0" w:line="578"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整改措施：</w:t>
      </w:r>
    </w:p>
    <w:p w14:paraId="4FE91674">
      <w:pPr>
        <w:pStyle w:val="2"/>
        <w:spacing w:after="0" w:line="578"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1.督促凤台电厂完成煤场封闭改造。（整改实施主体：凤台县党委、政府）</w:t>
      </w:r>
    </w:p>
    <w:p w14:paraId="695914BB">
      <w:pPr>
        <w:pStyle w:val="2"/>
        <w:spacing w:after="0" w:line="578"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2.督促平圩电厂加大投入，加快建设进度完成项目建设，尽快投运。（整改实施主体：潘集区党委、政府）</w:t>
      </w:r>
    </w:p>
    <w:p w14:paraId="2665BBEA">
      <w:pPr>
        <w:pStyle w:val="2"/>
        <w:spacing w:after="0" w:line="578"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color w:val="auto"/>
          <w:kern w:val="0"/>
          <w:sz w:val="32"/>
          <w:szCs w:val="32"/>
          <w:u w:val="none"/>
        </w:rPr>
        <w:t>十</w:t>
      </w:r>
      <w:r>
        <w:rPr>
          <w:rFonts w:hint="eastAsia" w:ascii="Times New Roman" w:hAnsi="Times New Roman" w:eastAsia="仿宋_GB2312" w:cs="Times New Roman"/>
          <w:color w:val="auto"/>
          <w:kern w:val="0"/>
          <w:sz w:val="32"/>
          <w:szCs w:val="32"/>
          <w:u w:val="none"/>
          <w:lang w:val="en-US" w:eastAsia="zh-CN"/>
        </w:rPr>
        <w:t>七</w:t>
      </w:r>
      <w:r>
        <w:rPr>
          <w:rFonts w:hint="default" w:ascii="Times New Roman" w:hAnsi="Times New Roman" w:eastAsia="仿宋_GB2312" w:cs="Times New Roman"/>
          <w:color w:val="auto"/>
          <w:kern w:val="0"/>
          <w:sz w:val="32"/>
          <w:szCs w:val="32"/>
          <w:u w:val="none"/>
        </w:rPr>
        <w:t>、挥发性有机物治理管控不力。淮南市2021年—2024年减排挥发性有机物未完成</w:t>
      </w:r>
      <w:r>
        <w:rPr>
          <w:rFonts w:hint="default" w:ascii="Times New Roman" w:hAnsi="Times New Roman" w:eastAsia="仿宋_GB2312" w:cs="Times New Roman"/>
          <w:color w:val="auto"/>
          <w:kern w:val="0"/>
          <w:sz w:val="32"/>
          <w:szCs w:val="32"/>
        </w:rPr>
        <w:t>阶</w:t>
      </w:r>
      <w:r>
        <w:rPr>
          <w:rFonts w:hint="default" w:ascii="Times New Roman" w:hAnsi="Times New Roman" w:eastAsia="仿宋_GB2312" w:cs="Times New Roman"/>
          <w:kern w:val="0"/>
          <w:sz w:val="32"/>
          <w:szCs w:val="32"/>
        </w:rPr>
        <w:t>段性目标任务。</w:t>
      </w:r>
    </w:p>
    <w:p w14:paraId="0A8E2140">
      <w:pPr>
        <w:pStyle w:val="2"/>
        <w:spacing w:after="0" w:line="578"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整</w:t>
      </w:r>
      <w:r>
        <w:rPr>
          <w:rFonts w:hint="default" w:ascii="Times New Roman" w:hAnsi="Times New Roman" w:eastAsia="仿宋_GB2312" w:cs="Times New Roman"/>
          <w:spacing w:val="-2"/>
          <w:kern w:val="0"/>
          <w:sz w:val="32"/>
          <w:szCs w:val="32"/>
        </w:rPr>
        <w:t>改实施主体：各县区党委、政府，各园区，市生态环境局</w:t>
      </w:r>
    </w:p>
    <w:p w14:paraId="187C69D3">
      <w:pPr>
        <w:pStyle w:val="2"/>
        <w:spacing w:after="0" w:line="578"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验收单位：市生态环境局</w:t>
      </w:r>
    </w:p>
    <w:p w14:paraId="66501A7A">
      <w:pPr>
        <w:pStyle w:val="2"/>
        <w:spacing w:after="0" w:line="578"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整改目标：完成“十四五</w:t>
      </w:r>
      <w:r>
        <w:rPr>
          <w:rFonts w:hint="default" w:ascii="Times New Roman" w:hAnsi="Times New Roman" w:eastAsia="仿宋_GB2312" w:cs="Times New Roman"/>
          <w:kern w:val="0"/>
          <w:sz w:val="32"/>
          <w:szCs w:val="32"/>
          <w:u w:val="single"/>
        </w:rPr>
        <w:t>”</w:t>
      </w:r>
      <w:r>
        <w:rPr>
          <w:rFonts w:hint="eastAsia" w:ascii="Times New Roman" w:hAnsi="Times New Roman" w:eastAsia="仿宋_GB2312" w:cs="Times New Roman"/>
          <w:color w:val="auto"/>
          <w:kern w:val="0"/>
          <w:sz w:val="32"/>
          <w:szCs w:val="32"/>
          <w:u w:val="none"/>
          <w:lang w:eastAsia="zh-CN"/>
        </w:rPr>
        <w:t>VOCs</w:t>
      </w:r>
      <w:r>
        <w:rPr>
          <w:rFonts w:hint="default" w:ascii="Times New Roman" w:hAnsi="Times New Roman" w:eastAsia="仿宋_GB2312" w:cs="Times New Roman"/>
          <w:kern w:val="0"/>
          <w:sz w:val="32"/>
          <w:szCs w:val="32"/>
        </w:rPr>
        <w:t>减排目标任务。</w:t>
      </w:r>
    </w:p>
    <w:p w14:paraId="5D46EC1F">
      <w:pPr>
        <w:pStyle w:val="2"/>
        <w:spacing w:after="0" w:line="578"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整改时限：2025年底</w:t>
      </w:r>
    </w:p>
    <w:p w14:paraId="01AE18F7">
      <w:pPr>
        <w:pStyle w:val="2"/>
        <w:spacing w:after="0" w:line="578"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整改措施：</w:t>
      </w:r>
    </w:p>
    <w:p w14:paraId="4173E94D">
      <w:pPr>
        <w:pStyle w:val="2"/>
        <w:spacing w:after="0" w:line="578"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1.推进重点涉</w:t>
      </w:r>
      <w:r>
        <w:rPr>
          <w:rFonts w:hint="eastAsia" w:ascii="Times New Roman" w:hAnsi="Times New Roman" w:eastAsia="仿宋_GB2312" w:cs="Times New Roman"/>
          <w:kern w:val="0"/>
          <w:sz w:val="32"/>
          <w:szCs w:val="32"/>
          <w:u w:val="none"/>
          <w:lang w:eastAsia="zh-CN"/>
        </w:rPr>
        <w:t>VOCs</w:t>
      </w:r>
      <w:r>
        <w:rPr>
          <w:rFonts w:hint="default" w:ascii="Times New Roman" w:hAnsi="Times New Roman" w:eastAsia="仿宋_GB2312" w:cs="Times New Roman"/>
          <w:kern w:val="0"/>
          <w:sz w:val="32"/>
          <w:szCs w:val="32"/>
        </w:rPr>
        <w:t>企业治理设施升级改造，指导帮扶企业提级改造申报中央大气污染防治资金，严格实施项目。（整改实施主体：各县区党委、政府，各园区，市生态环境局）</w:t>
      </w:r>
    </w:p>
    <w:p w14:paraId="3A615C00">
      <w:pPr>
        <w:pStyle w:val="2"/>
        <w:spacing w:after="0" w:line="578"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2.加快高污染车辆淘汰更新。（整改实施主体：各县区党委、政府，各园区，市生态环境局）</w:t>
      </w:r>
    </w:p>
    <w:p w14:paraId="12A21E98">
      <w:pPr>
        <w:pStyle w:val="2"/>
        <w:spacing w:after="0" w:line="578"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color w:val="000000" w:themeColor="text1"/>
          <w:kern w:val="0"/>
          <w:sz w:val="32"/>
          <w:szCs w:val="32"/>
          <w14:textFill>
            <w14:solidFill>
              <w14:schemeClr w14:val="tx1"/>
            </w14:solidFill>
          </w14:textFill>
        </w:rPr>
        <w:t>十</w:t>
      </w:r>
      <w:r>
        <w:rPr>
          <w:rFonts w:hint="eastAsia" w:ascii="Times New Roman" w:hAnsi="Times New Roman" w:eastAsia="仿宋_GB2312" w:cs="Times New Roman"/>
          <w:color w:val="000000" w:themeColor="text1"/>
          <w:kern w:val="0"/>
          <w:sz w:val="32"/>
          <w:szCs w:val="32"/>
          <w:lang w:val="en-US" w:eastAsia="zh-CN"/>
          <w14:textFill>
            <w14:solidFill>
              <w14:schemeClr w14:val="tx1"/>
            </w14:solidFill>
          </w14:textFill>
        </w:rPr>
        <w:t>八</w:t>
      </w:r>
      <w:r>
        <w:rPr>
          <w:rFonts w:hint="default" w:ascii="Times New Roman" w:hAnsi="Times New Roman" w:eastAsia="仿宋_GB2312" w:cs="Times New Roman"/>
          <w:color w:val="000000" w:themeColor="text1"/>
          <w:kern w:val="0"/>
          <w:sz w:val="32"/>
          <w:szCs w:val="32"/>
          <w14:textFill>
            <w14:solidFill>
              <w14:schemeClr w14:val="tx1"/>
            </w14:solidFill>
          </w14:textFill>
        </w:rPr>
        <w:t>、淮南市凤台县风行物资、八公山区鑫溯鞋业2家企业</w:t>
      </w:r>
      <w:r>
        <w:rPr>
          <w:rFonts w:hint="eastAsia" w:ascii="Times New Roman" w:hAnsi="Times New Roman" w:eastAsia="仿宋_GB2312" w:cs="Times New Roman"/>
          <w:color w:val="000000" w:themeColor="text1"/>
          <w:kern w:val="0"/>
          <w:sz w:val="32"/>
          <w:szCs w:val="32"/>
          <w:lang w:val="en-US" w:eastAsia="zh-CN"/>
          <w14:textFill>
            <w14:solidFill>
              <w14:schemeClr w14:val="tx1"/>
            </w14:solidFill>
          </w14:textFill>
        </w:rPr>
        <w:t>未</w:t>
      </w:r>
      <w:r>
        <w:rPr>
          <w:rFonts w:hint="default" w:ascii="Times New Roman" w:hAnsi="Times New Roman" w:eastAsia="仿宋_GB2312" w:cs="Times New Roman"/>
          <w:color w:val="000000" w:themeColor="text1"/>
          <w:kern w:val="0"/>
          <w:sz w:val="32"/>
          <w:szCs w:val="32"/>
          <w14:textFill>
            <w14:solidFill>
              <w14:schemeClr w14:val="tx1"/>
            </w14:solidFill>
          </w14:textFill>
        </w:rPr>
        <w:t>完成</w:t>
      </w:r>
      <w:r>
        <w:rPr>
          <w:rFonts w:hint="default" w:ascii="Times New Roman" w:hAnsi="Times New Roman" w:eastAsia="仿宋_GB2312" w:cs="Times New Roman"/>
          <w:kern w:val="0"/>
          <w:sz w:val="32"/>
          <w:szCs w:val="32"/>
        </w:rPr>
        <w:t>低挥发性原辅材料替代工作。</w:t>
      </w:r>
    </w:p>
    <w:p w14:paraId="194F5795">
      <w:pPr>
        <w:pStyle w:val="2"/>
        <w:spacing w:after="0" w:line="578"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整改实施主体：凤台县党委、政府，八公山区党委、政府</w:t>
      </w:r>
    </w:p>
    <w:p w14:paraId="136D4B3D">
      <w:pPr>
        <w:pStyle w:val="2"/>
        <w:spacing w:after="0" w:line="578"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验收单位：市生态环境局</w:t>
      </w:r>
    </w:p>
    <w:p w14:paraId="0EFCE740">
      <w:pPr>
        <w:pStyle w:val="2"/>
        <w:spacing w:after="0" w:line="578"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整改目标：完成原辅材料替代，企业环境违法行为查处到位。</w:t>
      </w:r>
    </w:p>
    <w:p w14:paraId="36C99C4B">
      <w:pPr>
        <w:pStyle w:val="2"/>
        <w:spacing w:after="0" w:line="578"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整改时限：2025年底</w:t>
      </w:r>
    </w:p>
    <w:p w14:paraId="5333111A">
      <w:pPr>
        <w:pStyle w:val="2"/>
        <w:spacing w:after="0" w:line="578"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整改措施：</w:t>
      </w:r>
    </w:p>
    <w:p w14:paraId="3151B6E6">
      <w:pPr>
        <w:pStyle w:val="2"/>
        <w:spacing w:after="0" w:line="578"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1.依法依规查处企业环境违法行为。</w:t>
      </w:r>
    </w:p>
    <w:p w14:paraId="7C156985">
      <w:pPr>
        <w:pStyle w:val="2"/>
        <w:spacing w:after="0" w:line="578"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2.完成凤台县风行物资、八公山区鑫溯鞋业2家企业低挥发性原辅材料替代工作。（整改实施主体：凤台县党委、政府，八公山区党委、政府）</w:t>
      </w:r>
    </w:p>
    <w:p w14:paraId="2B8B5D3F">
      <w:pPr>
        <w:pStyle w:val="2"/>
        <w:spacing w:after="0" w:line="578"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3.加强企业监管，做到举一反三。（整改实施主体：凤台县党委、政府，八公山区党委、政府）</w:t>
      </w:r>
    </w:p>
    <w:p w14:paraId="17F02C21">
      <w:pPr>
        <w:pStyle w:val="2"/>
        <w:spacing w:after="0" w:line="578" w:lineRule="exact"/>
        <w:ind w:firstLine="640" w:firstLineChars="200"/>
        <w:rPr>
          <w:rFonts w:hint="default" w:ascii="Times New Roman" w:hAnsi="Times New Roman" w:eastAsia="仿宋_GB2312" w:cs="Times New Roman"/>
          <w:kern w:val="0"/>
          <w:sz w:val="32"/>
          <w:szCs w:val="32"/>
        </w:rPr>
      </w:pPr>
      <w:r>
        <w:rPr>
          <w:rFonts w:hint="eastAsia" w:ascii="Times New Roman" w:hAnsi="Times New Roman" w:eastAsia="仿宋_GB2312" w:cs="Times New Roman"/>
          <w:kern w:val="0"/>
          <w:sz w:val="32"/>
          <w:szCs w:val="32"/>
          <w:lang w:val="en-US" w:eastAsia="zh-CN"/>
        </w:rPr>
        <w:t>十九</w:t>
      </w:r>
      <w:r>
        <w:rPr>
          <w:rFonts w:hint="default" w:ascii="Times New Roman" w:hAnsi="Times New Roman" w:eastAsia="仿宋_GB2312" w:cs="Times New Roman"/>
          <w:kern w:val="0"/>
          <w:sz w:val="32"/>
          <w:szCs w:val="32"/>
        </w:rPr>
        <w:t>、督察还发现，大通区、谢家集区、寿县4家企业擅自停运废气治理设施。寿县</w:t>
      </w:r>
      <w:r>
        <w:rPr>
          <w:rFonts w:hint="eastAsia" w:ascii="Times New Roman" w:hAnsi="Times New Roman" w:eastAsia="仿宋_GB2312" w:cs="Times New Roman"/>
          <w:kern w:val="0"/>
          <w:sz w:val="32"/>
          <w:szCs w:val="32"/>
          <w:lang w:val="en-US" w:eastAsia="zh-CN"/>
        </w:rPr>
        <w:t>部分企业</w:t>
      </w:r>
      <w:r>
        <w:rPr>
          <w:rFonts w:hint="default" w:ascii="Times New Roman" w:hAnsi="Times New Roman" w:eastAsia="仿宋_GB2312" w:cs="Times New Roman"/>
          <w:kern w:val="0"/>
          <w:sz w:val="32"/>
          <w:szCs w:val="32"/>
        </w:rPr>
        <w:t>未配套建设废气收集处理设施。</w:t>
      </w:r>
    </w:p>
    <w:p w14:paraId="23A456C4">
      <w:pPr>
        <w:pStyle w:val="2"/>
        <w:spacing w:after="0" w:line="578"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整改实施主体：大通区党委、政府，谢家集区党委、政府，寿县党委、政府</w:t>
      </w:r>
    </w:p>
    <w:p w14:paraId="2D978339">
      <w:pPr>
        <w:pStyle w:val="2"/>
        <w:spacing w:after="0" w:line="578"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验收单位：市生态环境局</w:t>
      </w:r>
    </w:p>
    <w:p w14:paraId="7B19E13B">
      <w:pPr>
        <w:pStyle w:val="2"/>
        <w:spacing w:after="0" w:line="578"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整改目标：企业环境违法行为查处到位，污染治理设施完善并确保正常运行。</w:t>
      </w:r>
    </w:p>
    <w:p w14:paraId="6DF89D80">
      <w:pPr>
        <w:pStyle w:val="2"/>
        <w:spacing w:after="0" w:line="578"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整改时限：2026年3月底</w:t>
      </w:r>
    </w:p>
    <w:p w14:paraId="00320320">
      <w:pPr>
        <w:pStyle w:val="2"/>
        <w:spacing w:after="0" w:line="578"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整改措施：</w:t>
      </w:r>
    </w:p>
    <w:p w14:paraId="191B09FF">
      <w:pPr>
        <w:pStyle w:val="2"/>
        <w:spacing w:after="0" w:line="578"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1.依法</w:t>
      </w:r>
      <w:r>
        <w:rPr>
          <w:rFonts w:hint="default" w:ascii="Times New Roman" w:hAnsi="Times New Roman" w:eastAsia="仿宋_GB2312" w:cs="Times New Roman"/>
          <w:kern w:val="0"/>
          <w:sz w:val="32"/>
          <w:szCs w:val="32"/>
          <w:lang w:val="en-US" w:eastAsia="zh-CN"/>
        </w:rPr>
        <w:t>依规</w:t>
      </w:r>
      <w:r>
        <w:rPr>
          <w:rFonts w:hint="default" w:ascii="Times New Roman" w:hAnsi="Times New Roman" w:eastAsia="仿宋_GB2312" w:cs="Times New Roman"/>
          <w:kern w:val="0"/>
          <w:sz w:val="32"/>
          <w:szCs w:val="32"/>
        </w:rPr>
        <w:t>查处企业环境违法行为。</w:t>
      </w:r>
    </w:p>
    <w:p w14:paraId="43B7C19F">
      <w:pPr>
        <w:pStyle w:val="2"/>
        <w:spacing w:after="0" w:line="578" w:lineRule="exact"/>
        <w:ind w:firstLine="640" w:firstLineChars="200"/>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仿宋_GB2312" w:cs="Times New Roman"/>
          <w:color w:val="000000" w:themeColor="text1"/>
          <w:kern w:val="0"/>
          <w:sz w:val="32"/>
          <w:szCs w:val="32"/>
          <w14:textFill>
            <w14:solidFill>
              <w14:schemeClr w14:val="tx1"/>
            </w14:solidFill>
          </w14:textFill>
        </w:rPr>
        <w:t>2.督促</w:t>
      </w:r>
      <w:r>
        <w:rPr>
          <w:rFonts w:hint="eastAsia" w:ascii="Times New Roman" w:hAnsi="Times New Roman" w:eastAsia="仿宋_GB2312" w:cs="Times New Roman"/>
          <w:color w:val="000000" w:themeColor="text1"/>
          <w:kern w:val="0"/>
          <w:sz w:val="32"/>
          <w:szCs w:val="32"/>
          <w:lang w:val="en-US" w:eastAsia="zh-CN"/>
          <w14:textFill>
            <w14:solidFill>
              <w14:schemeClr w14:val="tx1"/>
            </w14:solidFill>
          </w14:textFill>
        </w:rPr>
        <w:t>有关企业</w:t>
      </w:r>
      <w:r>
        <w:rPr>
          <w:rFonts w:hint="default" w:ascii="Times New Roman" w:hAnsi="Times New Roman" w:eastAsia="仿宋_GB2312" w:cs="Times New Roman"/>
          <w:color w:val="000000" w:themeColor="text1"/>
          <w:kern w:val="0"/>
          <w:sz w:val="32"/>
          <w:szCs w:val="32"/>
          <w14:textFill>
            <w14:solidFill>
              <w14:schemeClr w14:val="tx1"/>
            </w14:solidFill>
          </w14:textFill>
        </w:rPr>
        <w:t>完善污染治理设施建设，并确保正常运行，加强废气收集处理</w:t>
      </w:r>
      <w:r>
        <w:rPr>
          <w:rFonts w:hint="eastAsia" w:ascii="Times New Roman" w:hAnsi="Times New Roman" w:eastAsia="仿宋_GB2312" w:cs="Times New Roman"/>
          <w:color w:val="000000" w:themeColor="text1"/>
          <w:kern w:val="0"/>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kern w:val="0"/>
          <w:sz w:val="32"/>
          <w:szCs w:val="32"/>
          <w14:textFill>
            <w14:solidFill>
              <w14:schemeClr w14:val="tx1"/>
            </w14:solidFill>
          </w14:textFill>
        </w:rPr>
        <w:t>确保达标排放。（整改实施主体：大通区党委、政府，谢家集区党委、政府，寿县党委、政府）</w:t>
      </w:r>
    </w:p>
    <w:p w14:paraId="237D97C7">
      <w:pPr>
        <w:pStyle w:val="2"/>
        <w:spacing w:after="0" w:line="578"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3.加强日常监管，防止问题反弹。（整改实施主体：大通区党委、政府，谢家集区党委、政府，寿县党委、政府）</w:t>
      </w:r>
    </w:p>
    <w:p w14:paraId="4DF6F218">
      <w:pPr>
        <w:pStyle w:val="2"/>
        <w:spacing w:after="0" w:line="578"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二十、现场监测发现，潘集区2家企业挥发性有机物无组织排放浓度超标。</w:t>
      </w:r>
    </w:p>
    <w:p w14:paraId="49179340">
      <w:pPr>
        <w:pStyle w:val="2"/>
        <w:spacing w:after="0" w:line="578"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整改实施主体：煤化工园区工委、管委会</w:t>
      </w:r>
    </w:p>
    <w:p w14:paraId="6AA40A07">
      <w:pPr>
        <w:pStyle w:val="2"/>
        <w:spacing w:after="0" w:line="578"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验收单位：市生态环境局</w:t>
      </w:r>
    </w:p>
    <w:p w14:paraId="748BC142">
      <w:pPr>
        <w:pStyle w:val="2"/>
        <w:spacing w:after="0" w:line="578"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整改目标：企业环境违法行为查处到位，无组织废气达标排放。</w:t>
      </w:r>
    </w:p>
    <w:p w14:paraId="2E056DFF">
      <w:pPr>
        <w:pStyle w:val="2"/>
        <w:spacing w:after="0" w:line="578"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整改时限：2026年6月底</w:t>
      </w:r>
    </w:p>
    <w:p w14:paraId="675CD923">
      <w:pPr>
        <w:pStyle w:val="2"/>
        <w:spacing w:after="0" w:line="578"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整改措施：</w:t>
      </w:r>
    </w:p>
    <w:p w14:paraId="197CBD0F">
      <w:pPr>
        <w:pStyle w:val="2"/>
        <w:spacing w:after="0" w:line="578"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1.切实加强企业的监管，依法依规查处企业环境违法行为。</w:t>
      </w:r>
    </w:p>
    <w:p w14:paraId="0F4558E5">
      <w:pPr>
        <w:pStyle w:val="2"/>
        <w:spacing w:after="0" w:line="578"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2.2026年6月底前，督促2家企业加强污染治理设施建设，提升废气收集处理水平，确保正常运行</w:t>
      </w:r>
      <w:r>
        <w:rPr>
          <w:rFonts w:hint="eastAsia" w:ascii="Times New Roman" w:hAnsi="Times New Roman" w:eastAsia="仿宋_GB2312" w:cs="Times New Roman"/>
          <w:color w:val="auto"/>
          <w:kern w:val="0"/>
          <w:sz w:val="32"/>
          <w:szCs w:val="32"/>
          <w:lang w:eastAsia="zh-CN"/>
        </w:rPr>
        <w:t>、</w:t>
      </w:r>
      <w:r>
        <w:rPr>
          <w:rFonts w:hint="default" w:ascii="Times New Roman" w:hAnsi="Times New Roman" w:eastAsia="仿宋_GB2312" w:cs="Times New Roman"/>
          <w:kern w:val="0"/>
          <w:sz w:val="32"/>
          <w:szCs w:val="32"/>
        </w:rPr>
        <w:t xml:space="preserve">稳定达标排放。（整改实施主体：煤化工园区工委、管委会）  </w:t>
      </w:r>
    </w:p>
    <w:p w14:paraId="063D204C">
      <w:pPr>
        <w:pStyle w:val="2"/>
        <w:spacing w:after="0" w:line="578"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3.加强日常监管，防止问题反弹。（整改实施主体：煤化工园区工委、管委会）</w:t>
      </w:r>
    </w:p>
    <w:p w14:paraId="6DEE8EE6">
      <w:pPr>
        <w:pStyle w:val="2"/>
        <w:spacing w:after="0" w:line="578" w:lineRule="exact"/>
        <w:ind w:firstLine="640" w:firstLineChars="200"/>
        <w:rPr>
          <w:rFonts w:hint="default" w:ascii="Times New Roman" w:hAnsi="Times New Roman" w:eastAsia="仿宋_GB2312" w:cs="Times New Roman"/>
          <w:color w:val="auto"/>
          <w:kern w:val="0"/>
          <w:sz w:val="32"/>
          <w:szCs w:val="32"/>
        </w:rPr>
      </w:pPr>
      <w:r>
        <w:rPr>
          <w:rFonts w:hint="default" w:ascii="Times New Roman" w:hAnsi="Times New Roman" w:eastAsia="仿宋_GB2312" w:cs="Times New Roman"/>
          <w:color w:val="auto"/>
          <w:kern w:val="0"/>
          <w:sz w:val="32"/>
          <w:szCs w:val="32"/>
        </w:rPr>
        <w:t>二十</w:t>
      </w:r>
      <w:r>
        <w:rPr>
          <w:rFonts w:hint="eastAsia" w:ascii="Times New Roman" w:hAnsi="Times New Roman" w:eastAsia="仿宋_GB2312" w:cs="Times New Roman"/>
          <w:color w:val="auto"/>
          <w:kern w:val="0"/>
          <w:sz w:val="32"/>
          <w:szCs w:val="32"/>
          <w:lang w:val="en-US" w:eastAsia="zh-CN"/>
        </w:rPr>
        <w:t>一</w:t>
      </w:r>
      <w:r>
        <w:rPr>
          <w:rFonts w:hint="default" w:ascii="Times New Roman" w:hAnsi="Times New Roman" w:eastAsia="仿宋_GB2312" w:cs="Times New Roman"/>
          <w:color w:val="auto"/>
          <w:kern w:val="0"/>
          <w:sz w:val="32"/>
          <w:szCs w:val="32"/>
        </w:rPr>
        <w:t>、淮南市12家涉</w:t>
      </w:r>
      <w:r>
        <w:rPr>
          <w:rFonts w:hint="eastAsia" w:ascii="Times New Roman" w:hAnsi="Times New Roman" w:eastAsia="仿宋_GB2312" w:cs="Times New Roman"/>
          <w:color w:val="auto"/>
          <w:kern w:val="0"/>
          <w:sz w:val="32"/>
          <w:szCs w:val="32"/>
          <w:u w:val="single"/>
          <w:lang w:eastAsia="zh-CN"/>
        </w:rPr>
        <w:t>VOCs</w:t>
      </w:r>
      <w:r>
        <w:rPr>
          <w:rFonts w:hint="default" w:ascii="Times New Roman" w:hAnsi="Times New Roman" w:eastAsia="仿宋_GB2312" w:cs="Times New Roman"/>
          <w:color w:val="auto"/>
          <w:kern w:val="0"/>
          <w:sz w:val="32"/>
          <w:szCs w:val="32"/>
        </w:rPr>
        <w:t>企业仍</w:t>
      </w:r>
      <w:r>
        <w:rPr>
          <w:rFonts w:hint="default" w:ascii="Times New Roman" w:hAnsi="Times New Roman" w:eastAsia="仿宋_GB2312" w:cs="Times New Roman"/>
          <w:color w:val="auto"/>
          <w:kern w:val="0"/>
          <w:sz w:val="32"/>
          <w:szCs w:val="32"/>
          <w:u w:val="none"/>
        </w:rPr>
        <w:t>使用低效失效废气处理设施</w:t>
      </w:r>
      <w:r>
        <w:rPr>
          <w:rFonts w:hint="default" w:ascii="Times New Roman" w:hAnsi="Times New Roman" w:eastAsia="仿宋_GB2312" w:cs="Times New Roman"/>
          <w:color w:val="auto"/>
          <w:kern w:val="0"/>
          <w:sz w:val="32"/>
          <w:szCs w:val="32"/>
        </w:rPr>
        <w:t>。</w:t>
      </w:r>
    </w:p>
    <w:p w14:paraId="75881864">
      <w:pPr>
        <w:pStyle w:val="2"/>
        <w:spacing w:after="0" w:line="578"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整改实施主体：大通区党委、政府，谢家集区党委、政府</w:t>
      </w:r>
    </w:p>
    <w:p w14:paraId="7E092F8B">
      <w:pPr>
        <w:pStyle w:val="2"/>
        <w:spacing w:after="0" w:line="578"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验收单位：市生态环境局</w:t>
      </w:r>
    </w:p>
    <w:p w14:paraId="328E2135">
      <w:pPr>
        <w:pStyle w:val="2"/>
        <w:spacing w:after="0" w:line="578"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整改目标：完成低效失效废气处理设施升级改造，有机废气治理水平明显提高。</w:t>
      </w:r>
    </w:p>
    <w:p w14:paraId="6F79BB74">
      <w:pPr>
        <w:pStyle w:val="2"/>
        <w:spacing w:after="0" w:line="578"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整改时限：2026年3月底</w:t>
      </w:r>
    </w:p>
    <w:p w14:paraId="494E33E4">
      <w:pPr>
        <w:pStyle w:val="2"/>
        <w:spacing w:after="0" w:line="578"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整改措施：</w:t>
      </w:r>
    </w:p>
    <w:p w14:paraId="44D99783">
      <w:pPr>
        <w:pStyle w:val="2"/>
        <w:spacing w:after="0" w:line="578" w:lineRule="exact"/>
        <w:ind w:firstLine="640" w:firstLineChars="200"/>
        <w:rPr>
          <w:rFonts w:hint="default" w:ascii="Times New Roman" w:hAnsi="Times New Roman" w:eastAsia="仿宋_GB2312" w:cs="Times New Roman"/>
          <w:color w:val="auto"/>
          <w:kern w:val="0"/>
          <w:sz w:val="32"/>
          <w:szCs w:val="32"/>
        </w:rPr>
      </w:pPr>
      <w:r>
        <w:rPr>
          <w:rFonts w:hint="default" w:ascii="Times New Roman" w:hAnsi="Times New Roman" w:eastAsia="仿宋_GB2312" w:cs="Times New Roman"/>
          <w:color w:val="auto"/>
          <w:kern w:val="0"/>
          <w:sz w:val="32"/>
          <w:szCs w:val="32"/>
        </w:rPr>
        <w:t>1.督促</w:t>
      </w:r>
      <w:r>
        <w:rPr>
          <w:rFonts w:hint="default" w:ascii="Times New Roman" w:hAnsi="Times New Roman" w:eastAsia="仿宋_GB2312" w:cs="Times New Roman"/>
          <w:color w:val="auto"/>
          <w:kern w:val="0"/>
          <w:sz w:val="32"/>
          <w:szCs w:val="32"/>
          <w:u w:val="none"/>
        </w:rPr>
        <w:t>12家</w:t>
      </w:r>
      <w:r>
        <w:rPr>
          <w:rFonts w:hint="default" w:ascii="Times New Roman" w:hAnsi="Times New Roman" w:eastAsia="仿宋_GB2312" w:cs="Times New Roman"/>
          <w:color w:val="auto"/>
          <w:kern w:val="0"/>
          <w:sz w:val="32"/>
          <w:szCs w:val="32"/>
        </w:rPr>
        <w:t>企业更换先进废气处理设备。（整改实施主体：大通区党委、政府，谢家集区党委、政府）</w:t>
      </w:r>
    </w:p>
    <w:p w14:paraId="4339FE56">
      <w:pPr>
        <w:pStyle w:val="2"/>
        <w:spacing w:after="0" w:line="578"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color w:val="auto"/>
          <w:kern w:val="0"/>
          <w:sz w:val="32"/>
          <w:szCs w:val="32"/>
        </w:rPr>
        <w:t>2.加强日常监管，</w:t>
      </w:r>
      <w:r>
        <w:rPr>
          <w:rFonts w:hint="eastAsia" w:ascii="Times New Roman" w:hAnsi="Times New Roman" w:eastAsia="仿宋_GB2312" w:cs="Times New Roman"/>
          <w:color w:val="auto"/>
          <w:kern w:val="0"/>
          <w:sz w:val="32"/>
          <w:szCs w:val="32"/>
          <w:lang w:val="en-US" w:eastAsia="zh-CN"/>
        </w:rPr>
        <w:t>督促企业加强</w:t>
      </w:r>
      <w:r>
        <w:rPr>
          <w:rFonts w:hint="default" w:ascii="Times New Roman" w:hAnsi="Times New Roman" w:eastAsia="仿宋_GB2312" w:cs="Times New Roman"/>
          <w:color w:val="auto"/>
          <w:kern w:val="0"/>
          <w:sz w:val="32"/>
          <w:szCs w:val="32"/>
        </w:rPr>
        <w:t>污染治理设施运行</w:t>
      </w:r>
      <w:r>
        <w:rPr>
          <w:rFonts w:hint="eastAsia" w:ascii="Times New Roman" w:hAnsi="Times New Roman" w:eastAsia="仿宋_GB2312" w:cs="Times New Roman"/>
          <w:color w:val="auto"/>
          <w:kern w:val="0"/>
          <w:sz w:val="32"/>
          <w:szCs w:val="32"/>
          <w:lang w:val="en-US" w:eastAsia="zh-CN"/>
        </w:rPr>
        <w:t>管理</w:t>
      </w:r>
      <w:r>
        <w:rPr>
          <w:rFonts w:hint="default" w:ascii="Times New Roman" w:hAnsi="Times New Roman" w:eastAsia="仿宋_GB2312" w:cs="Times New Roman"/>
          <w:color w:val="auto"/>
          <w:kern w:val="0"/>
          <w:sz w:val="32"/>
          <w:szCs w:val="32"/>
        </w:rPr>
        <w:t>，确保</w:t>
      </w:r>
      <w:r>
        <w:rPr>
          <w:rFonts w:hint="eastAsia" w:ascii="Times New Roman" w:hAnsi="Times New Roman" w:eastAsia="仿宋_GB2312" w:cs="Times New Roman"/>
          <w:color w:val="auto"/>
          <w:kern w:val="0"/>
          <w:sz w:val="32"/>
          <w:szCs w:val="32"/>
          <w:lang w:val="en-US" w:eastAsia="zh-CN"/>
        </w:rPr>
        <w:t>污染物稳定</w:t>
      </w:r>
      <w:r>
        <w:rPr>
          <w:rFonts w:hint="default" w:ascii="Times New Roman" w:hAnsi="Times New Roman" w:eastAsia="仿宋_GB2312" w:cs="Times New Roman"/>
          <w:color w:val="auto"/>
          <w:kern w:val="0"/>
          <w:sz w:val="32"/>
          <w:szCs w:val="32"/>
        </w:rPr>
        <w:t>达标排放。（</w:t>
      </w:r>
      <w:r>
        <w:rPr>
          <w:rFonts w:hint="default" w:ascii="Times New Roman" w:hAnsi="Times New Roman" w:eastAsia="仿宋_GB2312" w:cs="Times New Roman"/>
          <w:kern w:val="0"/>
          <w:sz w:val="32"/>
          <w:szCs w:val="32"/>
        </w:rPr>
        <w:t>整改实施主体：大通区党委、政府，谢家集区党委、政府）</w:t>
      </w:r>
    </w:p>
    <w:p w14:paraId="6BDB8958">
      <w:pPr>
        <w:pStyle w:val="2"/>
        <w:spacing w:after="0" w:line="578"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二十</w:t>
      </w:r>
      <w:r>
        <w:rPr>
          <w:rFonts w:hint="eastAsia" w:ascii="Times New Roman" w:hAnsi="Times New Roman" w:eastAsia="仿宋_GB2312" w:cs="Times New Roman"/>
          <w:kern w:val="0"/>
          <w:sz w:val="32"/>
          <w:szCs w:val="32"/>
          <w:lang w:val="en-US" w:eastAsia="zh-CN"/>
        </w:rPr>
        <w:t>二</w:t>
      </w:r>
      <w:r>
        <w:rPr>
          <w:rFonts w:hint="default" w:ascii="Times New Roman" w:hAnsi="Times New Roman" w:eastAsia="仿宋_GB2312" w:cs="Times New Roman"/>
          <w:kern w:val="0"/>
          <w:sz w:val="32"/>
          <w:szCs w:val="32"/>
        </w:rPr>
        <w:t>、砖瓦窑企业问题多发。</w:t>
      </w:r>
      <w:r>
        <w:rPr>
          <w:rFonts w:hint="eastAsia" w:ascii="Times New Roman" w:hAnsi="Times New Roman" w:eastAsia="仿宋_GB2312" w:cs="Times New Roman"/>
          <w:kern w:val="0"/>
          <w:sz w:val="32"/>
          <w:szCs w:val="32"/>
          <w:lang w:val="en-US" w:eastAsia="zh-CN"/>
        </w:rPr>
        <w:t>部分</w:t>
      </w:r>
      <w:r>
        <w:rPr>
          <w:rFonts w:hint="default" w:ascii="Times New Roman" w:hAnsi="Times New Roman" w:eastAsia="仿宋_GB2312" w:cs="Times New Roman"/>
          <w:kern w:val="0"/>
          <w:sz w:val="32"/>
          <w:szCs w:val="32"/>
        </w:rPr>
        <w:t>砖瓦窑企业脱硫塔未实现自动控制，为低效治理设施，无法保证治理效果连续稳定。</w:t>
      </w:r>
    </w:p>
    <w:p w14:paraId="032B62D5">
      <w:pPr>
        <w:pStyle w:val="2"/>
        <w:spacing w:after="0" w:line="578"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整改实施主体：市生态环境局、市工信局，</w:t>
      </w:r>
      <w:r>
        <w:rPr>
          <w:rFonts w:hint="default" w:ascii="Times New Roman" w:hAnsi="Times New Roman" w:eastAsia="仿宋_GB2312" w:cs="Times New Roman"/>
          <w:color w:val="auto"/>
          <w:kern w:val="0"/>
          <w:sz w:val="32"/>
          <w:szCs w:val="32"/>
          <w:lang w:val="en-US" w:eastAsia="zh-CN"/>
        </w:rPr>
        <w:t>各</w:t>
      </w:r>
      <w:r>
        <w:rPr>
          <w:rFonts w:hint="default" w:ascii="Times New Roman" w:hAnsi="Times New Roman" w:eastAsia="仿宋_GB2312" w:cs="Times New Roman"/>
          <w:kern w:val="0"/>
          <w:sz w:val="32"/>
          <w:szCs w:val="32"/>
        </w:rPr>
        <w:t>县区党委、政府</w:t>
      </w:r>
    </w:p>
    <w:p w14:paraId="7094803C">
      <w:pPr>
        <w:pStyle w:val="2"/>
        <w:spacing w:after="0" w:line="578"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验收单位：市生态环境局、市工信局</w:t>
      </w:r>
    </w:p>
    <w:p w14:paraId="3A8E16C8">
      <w:pPr>
        <w:pStyle w:val="2"/>
        <w:spacing w:after="0" w:line="578"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整改目标：实现全市砖瓦窑</w:t>
      </w:r>
      <w:r>
        <w:rPr>
          <w:rFonts w:hint="default" w:ascii="Times New Roman" w:hAnsi="Times New Roman" w:eastAsia="仿宋_GB2312" w:cs="Times New Roman"/>
          <w:color w:val="auto"/>
          <w:kern w:val="0"/>
          <w:sz w:val="32"/>
          <w:szCs w:val="32"/>
        </w:rPr>
        <w:t>企业脱硫自动控制设施</w:t>
      </w:r>
      <w:bookmarkStart w:id="0" w:name="OLE_LINK1"/>
      <w:r>
        <w:rPr>
          <w:rFonts w:hint="eastAsia" w:ascii="Times New Roman" w:hAnsi="Times New Roman" w:eastAsia="仿宋_GB2312" w:cs="Times New Roman"/>
          <w:kern w:val="0"/>
          <w:sz w:val="32"/>
          <w:szCs w:val="32"/>
          <w:lang w:val="en-US" w:eastAsia="zh-CN"/>
        </w:rPr>
        <w:t>建设</w:t>
      </w:r>
      <w:bookmarkEnd w:id="0"/>
      <w:r>
        <w:rPr>
          <w:rFonts w:hint="default" w:ascii="Times New Roman" w:hAnsi="Times New Roman" w:eastAsia="仿宋_GB2312" w:cs="Times New Roman"/>
          <w:kern w:val="0"/>
          <w:sz w:val="32"/>
          <w:szCs w:val="32"/>
        </w:rPr>
        <w:t>，完成治理设施升级改造。</w:t>
      </w:r>
    </w:p>
    <w:p w14:paraId="6A5799E9">
      <w:pPr>
        <w:pStyle w:val="2"/>
        <w:spacing w:after="0" w:line="578"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整改时限：2026年6月底</w:t>
      </w:r>
    </w:p>
    <w:p w14:paraId="77686458">
      <w:pPr>
        <w:pStyle w:val="2"/>
        <w:spacing w:after="0" w:line="578"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整改措施：</w:t>
      </w:r>
    </w:p>
    <w:p w14:paraId="2B50F408">
      <w:pPr>
        <w:pStyle w:val="2"/>
        <w:spacing w:after="0" w:line="578"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1</w:t>
      </w:r>
      <w:r>
        <w:rPr>
          <w:rFonts w:hint="default" w:ascii="Times New Roman" w:hAnsi="Times New Roman" w:eastAsia="仿宋_GB2312" w:cs="Times New Roman"/>
          <w:color w:val="000000" w:themeColor="text1"/>
          <w:kern w:val="0"/>
          <w:sz w:val="32"/>
          <w:szCs w:val="32"/>
          <w14:textFill>
            <w14:solidFill>
              <w14:schemeClr w14:val="tx1"/>
            </w14:solidFill>
          </w14:textFill>
        </w:rPr>
        <w:t>.开展砖瓦窑绩效提级，分类处置，升级改造</w:t>
      </w:r>
      <w:r>
        <w:rPr>
          <w:rFonts w:hint="eastAsia" w:ascii="Times New Roman" w:hAnsi="Times New Roman" w:eastAsia="仿宋_GB2312" w:cs="Times New Roman"/>
          <w:color w:val="auto"/>
          <w:kern w:val="0"/>
          <w:sz w:val="32"/>
          <w:szCs w:val="32"/>
          <w:lang w:eastAsia="zh-CN"/>
        </w:rPr>
        <w:t>。</w:t>
      </w:r>
      <w:r>
        <w:rPr>
          <w:rFonts w:hint="eastAsia" w:ascii="Times New Roman" w:hAnsi="Times New Roman" w:eastAsia="仿宋_GB2312" w:cs="Times New Roman"/>
          <w:color w:val="auto"/>
          <w:kern w:val="0"/>
          <w:sz w:val="32"/>
          <w:szCs w:val="32"/>
          <w:lang w:val="en-US" w:eastAsia="zh-CN"/>
        </w:rPr>
        <w:t>推进</w:t>
      </w:r>
      <w:r>
        <w:rPr>
          <w:rFonts w:hint="default" w:ascii="Times New Roman" w:hAnsi="Times New Roman" w:eastAsia="仿宋_GB2312" w:cs="Times New Roman"/>
          <w:color w:val="auto"/>
          <w:kern w:val="0"/>
          <w:sz w:val="32"/>
          <w:szCs w:val="32"/>
        </w:rPr>
        <w:t>全市</w:t>
      </w:r>
      <w:r>
        <w:rPr>
          <w:rFonts w:hint="default" w:ascii="Times New Roman" w:hAnsi="Times New Roman" w:eastAsia="仿宋_GB2312" w:cs="Times New Roman"/>
          <w:color w:val="000000" w:themeColor="text1"/>
          <w:kern w:val="0"/>
          <w:sz w:val="32"/>
          <w:szCs w:val="32"/>
          <w:u w:val="none"/>
          <w14:textFill>
            <w14:solidFill>
              <w14:schemeClr w14:val="tx1"/>
            </w14:solidFill>
          </w14:textFill>
        </w:rPr>
        <w:t>砖瓦窑</w:t>
      </w:r>
      <w:r>
        <w:rPr>
          <w:rFonts w:hint="eastAsia" w:ascii="Times New Roman" w:hAnsi="Times New Roman" w:eastAsia="仿宋_GB2312" w:cs="Times New Roman"/>
          <w:color w:val="000000" w:themeColor="text1"/>
          <w:kern w:val="0"/>
          <w:sz w:val="32"/>
          <w:szCs w:val="32"/>
          <w:u w:val="none"/>
          <w:lang w:val="en-US" w:eastAsia="zh-CN"/>
          <w14:textFill>
            <w14:solidFill>
              <w14:schemeClr w14:val="tx1"/>
            </w14:solidFill>
          </w14:textFill>
        </w:rPr>
        <w:t>企业</w:t>
      </w:r>
      <w:r>
        <w:rPr>
          <w:rFonts w:hint="default" w:ascii="Times New Roman" w:hAnsi="Times New Roman" w:eastAsia="仿宋_GB2312" w:cs="Times New Roman"/>
          <w:color w:val="000000" w:themeColor="text1"/>
          <w:kern w:val="0"/>
          <w:sz w:val="32"/>
          <w:szCs w:val="32"/>
          <w:u w:val="none"/>
          <w14:textFill>
            <w14:solidFill>
              <w14:schemeClr w14:val="tx1"/>
            </w14:solidFill>
          </w14:textFill>
        </w:rPr>
        <w:t>脱硫自动控制</w:t>
      </w:r>
      <w:r>
        <w:rPr>
          <w:rFonts w:hint="eastAsia" w:ascii="Times New Roman" w:hAnsi="Times New Roman" w:eastAsia="仿宋_GB2312" w:cs="Times New Roman"/>
          <w:color w:val="000000" w:themeColor="text1"/>
          <w:kern w:val="0"/>
          <w:sz w:val="32"/>
          <w:szCs w:val="32"/>
          <w:u w:val="none"/>
          <w:lang w:val="en-US" w:eastAsia="zh-CN"/>
          <w14:textFill>
            <w14:solidFill>
              <w14:schemeClr w14:val="tx1"/>
            </w14:solidFill>
          </w14:textFill>
        </w:rPr>
        <w:t>设施建设</w:t>
      </w:r>
      <w:r>
        <w:rPr>
          <w:rFonts w:hint="default" w:ascii="Times New Roman" w:hAnsi="Times New Roman" w:eastAsia="仿宋_GB2312" w:cs="Times New Roman"/>
          <w:color w:val="000000" w:themeColor="text1"/>
          <w:kern w:val="0"/>
          <w:sz w:val="32"/>
          <w:szCs w:val="32"/>
          <w:u w:val="none"/>
          <w14:textFill>
            <w14:solidFill>
              <w14:schemeClr w14:val="tx1"/>
            </w14:solidFill>
          </w14:textFill>
        </w:rPr>
        <w:t>，提升行业治理水平。（整改实</w:t>
      </w:r>
      <w:r>
        <w:rPr>
          <w:rFonts w:hint="default" w:ascii="Times New Roman" w:hAnsi="Times New Roman" w:eastAsia="仿宋_GB2312" w:cs="Times New Roman"/>
          <w:kern w:val="0"/>
          <w:sz w:val="32"/>
          <w:szCs w:val="32"/>
        </w:rPr>
        <w:t>施主体：市生态环境局、市工信局，</w:t>
      </w:r>
      <w:r>
        <w:rPr>
          <w:rFonts w:hint="default" w:ascii="Times New Roman" w:hAnsi="Times New Roman" w:eastAsia="仿宋_GB2312" w:cs="Times New Roman"/>
          <w:kern w:val="0"/>
          <w:sz w:val="32"/>
          <w:szCs w:val="32"/>
          <w:lang w:val="en-US" w:eastAsia="zh-CN"/>
        </w:rPr>
        <w:t>各</w:t>
      </w:r>
      <w:r>
        <w:rPr>
          <w:rFonts w:hint="default" w:ascii="Times New Roman" w:hAnsi="Times New Roman" w:eastAsia="仿宋_GB2312" w:cs="Times New Roman"/>
          <w:kern w:val="0"/>
          <w:sz w:val="32"/>
          <w:szCs w:val="32"/>
        </w:rPr>
        <w:t>县区党委、政府）</w:t>
      </w:r>
    </w:p>
    <w:p w14:paraId="33899180">
      <w:pPr>
        <w:pStyle w:val="2"/>
        <w:spacing w:after="0" w:line="578"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2.加强监管，确保脱硫自动控制设施正常运行，达标排放。（整改实施主体：市生态环境局、市工信局）</w:t>
      </w:r>
    </w:p>
    <w:p w14:paraId="66F2CABA">
      <w:pPr>
        <w:pStyle w:val="2"/>
        <w:spacing w:after="0" w:line="578" w:lineRule="exact"/>
        <w:ind w:firstLine="640" w:firstLineChars="200"/>
        <w:rPr>
          <w:rFonts w:hint="default" w:ascii="Times New Roman" w:hAnsi="Times New Roman" w:eastAsia="仿宋_GB2312" w:cs="Times New Roman"/>
          <w:color w:val="000000" w:themeColor="text1"/>
          <w:kern w:val="0"/>
          <w:sz w:val="32"/>
          <w:szCs w:val="32"/>
          <w:u w:val="none"/>
          <w14:textFill>
            <w14:solidFill>
              <w14:schemeClr w14:val="tx1"/>
            </w14:solidFill>
          </w14:textFill>
        </w:rPr>
      </w:pPr>
      <w:r>
        <w:rPr>
          <w:rFonts w:hint="default" w:ascii="Times New Roman" w:hAnsi="Times New Roman" w:eastAsia="仿宋_GB2312" w:cs="Times New Roman"/>
          <w:color w:val="000000" w:themeColor="text1"/>
          <w:kern w:val="0"/>
          <w:sz w:val="32"/>
          <w:szCs w:val="32"/>
          <w14:textFill>
            <w14:solidFill>
              <w14:schemeClr w14:val="tx1"/>
            </w14:solidFill>
          </w14:textFill>
        </w:rPr>
        <w:t>二十</w:t>
      </w:r>
      <w:r>
        <w:rPr>
          <w:rFonts w:hint="eastAsia" w:ascii="Times New Roman" w:hAnsi="Times New Roman" w:eastAsia="仿宋_GB2312" w:cs="Times New Roman"/>
          <w:color w:val="000000" w:themeColor="text1"/>
          <w:kern w:val="0"/>
          <w:sz w:val="32"/>
          <w:szCs w:val="32"/>
          <w:lang w:val="en-US" w:eastAsia="zh-CN"/>
          <w14:textFill>
            <w14:solidFill>
              <w14:schemeClr w14:val="tx1"/>
            </w14:solidFill>
          </w14:textFill>
        </w:rPr>
        <w:t>三</w:t>
      </w:r>
      <w:r>
        <w:rPr>
          <w:rFonts w:hint="default" w:ascii="Times New Roman" w:hAnsi="Times New Roman" w:eastAsia="仿宋_GB2312" w:cs="Times New Roman"/>
          <w:color w:val="000000" w:themeColor="text1"/>
          <w:kern w:val="0"/>
          <w:sz w:val="32"/>
          <w:szCs w:val="32"/>
          <w14:textFill>
            <w14:solidFill>
              <w14:schemeClr w14:val="tx1"/>
            </w14:solidFill>
          </w14:textFill>
        </w:rPr>
        <w:t>、</w:t>
      </w:r>
      <w:r>
        <w:rPr>
          <w:rFonts w:hint="eastAsia" w:ascii="Times New Roman" w:hAnsi="Times New Roman" w:eastAsia="仿宋_GB2312" w:cs="Times New Roman"/>
          <w:color w:val="000000" w:themeColor="text1"/>
          <w:kern w:val="0"/>
          <w:sz w:val="32"/>
          <w:szCs w:val="32"/>
          <w:lang w:val="en-US" w:eastAsia="zh-CN"/>
          <w14:textFill>
            <w14:solidFill>
              <w14:schemeClr w14:val="tx1"/>
            </w14:solidFill>
          </w14:textFill>
        </w:rPr>
        <w:t>部分砖瓦窑企业</w:t>
      </w:r>
      <w:r>
        <w:rPr>
          <w:rFonts w:hint="default" w:ascii="Times New Roman" w:hAnsi="Times New Roman" w:eastAsia="仿宋_GB2312" w:cs="Times New Roman"/>
          <w:color w:val="000000" w:themeColor="text1"/>
          <w:kern w:val="0"/>
          <w:sz w:val="32"/>
          <w:szCs w:val="32"/>
          <w:lang w:val="en-US" w:eastAsia="zh-CN"/>
          <w14:textFill>
            <w14:solidFill>
              <w14:schemeClr w14:val="tx1"/>
            </w14:solidFill>
          </w14:textFill>
        </w:rPr>
        <w:t>废气</w:t>
      </w:r>
      <w:r>
        <w:rPr>
          <w:rFonts w:hint="eastAsia" w:ascii="Times New Roman" w:hAnsi="Times New Roman" w:eastAsia="仿宋_GB2312" w:cs="Times New Roman"/>
          <w:color w:val="000000" w:themeColor="text1"/>
          <w:kern w:val="0"/>
          <w:sz w:val="32"/>
          <w:szCs w:val="32"/>
          <w:lang w:val="en-US" w:eastAsia="zh-CN"/>
          <w14:textFill>
            <w14:solidFill>
              <w14:schemeClr w14:val="tx1"/>
            </w14:solidFill>
          </w14:textFill>
        </w:rPr>
        <w:t>自动监控运维和收集处理不到位。</w:t>
      </w:r>
    </w:p>
    <w:p w14:paraId="728B9760">
      <w:pPr>
        <w:pStyle w:val="2"/>
        <w:spacing w:after="0" w:line="578"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整改实施主体：八公山区党委、政府，寿县党委、政府，大通区党委、政府，潘集区党委、政府，谢家集区党委、政府</w:t>
      </w:r>
    </w:p>
    <w:p w14:paraId="09DB74E1">
      <w:pPr>
        <w:pStyle w:val="2"/>
        <w:spacing w:after="0" w:line="578"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验收单位：市生态环境局</w:t>
      </w:r>
    </w:p>
    <w:p w14:paraId="4D18FA17">
      <w:pPr>
        <w:pStyle w:val="2"/>
        <w:spacing w:after="0" w:line="578"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整改目标：环境违法行为查处到位。完善污染治理设施，达标排放。</w:t>
      </w:r>
    </w:p>
    <w:p w14:paraId="781014F6">
      <w:pPr>
        <w:pStyle w:val="2"/>
        <w:spacing w:after="0" w:line="578"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整改时限：2026年3月底</w:t>
      </w:r>
    </w:p>
    <w:p w14:paraId="07DE4098">
      <w:pPr>
        <w:pStyle w:val="2"/>
        <w:spacing w:after="0" w:line="578"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整改措施：</w:t>
      </w:r>
    </w:p>
    <w:p w14:paraId="527DCB26">
      <w:pPr>
        <w:pStyle w:val="2"/>
        <w:spacing w:after="0" w:line="578"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1.依法依规查处企业环境违法行为。</w:t>
      </w:r>
    </w:p>
    <w:p w14:paraId="6A7BBBC5">
      <w:pPr>
        <w:pStyle w:val="2"/>
        <w:spacing w:after="0" w:line="578" w:lineRule="exact"/>
        <w:ind w:firstLine="640" w:firstLineChars="200"/>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仿宋_GB2312" w:cs="Times New Roman"/>
          <w:color w:val="000000" w:themeColor="text1"/>
          <w:kern w:val="0"/>
          <w:sz w:val="32"/>
          <w:szCs w:val="32"/>
          <w14:textFill>
            <w14:solidFill>
              <w14:schemeClr w14:val="tx1"/>
            </w14:solidFill>
          </w14:textFill>
        </w:rPr>
        <w:t>2.开展分类整治</w:t>
      </w:r>
      <w:r>
        <w:rPr>
          <w:rFonts w:hint="eastAsia" w:ascii="Times New Roman" w:hAnsi="Times New Roman" w:eastAsia="仿宋_GB2312" w:cs="Times New Roman"/>
          <w:color w:val="000000" w:themeColor="text1"/>
          <w:kern w:val="0"/>
          <w:sz w:val="32"/>
          <w:szCs w:val="32"/>
          <w:lang w:eastAsia="zh-CN"/>
          <w14:textFill>
            <w14:solidFill>
              <w14:schemeClr w14:val="tx1"/>
            </w14:solidFill>
          </w14:textFill>
        </w:rPr>
        <w:t>，</w:t>
      </w:r>
      <w:r>
        <w:rPr>
          <w:rFonts w:hint="eastAsia" w:ascii="Times New Roman" w:hAnsi="Times New Roman" w:eastAsia="仿宋_GB2312" w:cs="Times New Roman"/>
          <w:color w:val="000000" w:themeColor="text1"/>
          <w:kern w:val="0"/>
          <w:sz w:val="32"/>
          <w:szCs w:val="32"/>
          <w:lang w:val="en-US" w:eastAsia="zh-CN"/>
          <w14:textFill>
            <w14:solidFill>
              <w14:schemeClr w14:val="tx1"/>
            </w14:solidFill>
          </w14:textFill>
        </w:rPr>
        <w:t>完成废气自动监控运维和收集处理不到位问题整改</w:t>
      </w:r>
      <w:r>
        <w:rPr>
          <w:rFonts w:hint="default" w:ascii="Times New Roman" w:hAnsi="Times New Roman" w:eastAsia="仿宋_GB2312" w:cs="Times New Roman"/>
          <w:color w:val="000000" w:themeColor="text1"/>
          <w:kern w:val="0"/>
          <w:sz w:val="32"/>
          <w:szCs w:val="32"/>
          <w14:textFill>
            <w14:solidFill>
              <w14:schemeClr w14:val="tx1"/>
            </w14:solidFill>
          </w14:textFill>
        </w:rPr>
        <w:t>。（整改实施主体：八公山区党委、政府，寿县党委、政府，大通区党委、政府，潘集区党委、政府，谢家集区党委、政府）</w:t>
      </w:r>
    </w:p>
    <w:p w14:paraId="23BAD6E3">
      <w:pPr>
        <w:pStyle w:val="2"/>
        <w:spacing w:after="0" w:line="578"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3.加强日常环境监管，防止问题反弹。（整改实施主体：八公山区党委、政府，寿县党委、政府，大通区党委、政府，潘集区党委、政府，谢家集区党委、政府）</w:t>
      </w:r>
    </w:p>
    <w:p w14:paraId="3053DB31">
      <w:pPr>
        <w:pStyle w:val="2"/>
        <w:spacing w:after="0" w:line="578"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二十</w:t>
      </w:r>
      <w:r>
        <w:rPr>
          <w:rFonts w:hint="eastAsia" w:ascii="Times New Roman" w:hAnsi="Times New Roman" w:eastAsia="仿宋_GB2312" w:cs="Times New Roman"/>
          <w:kern w:val="0"/>
          <w:sz w:val="32"/>
          <w:szCs w:val="32"/>
          <w:lang w:val="en-US" w:eastAsia="zh-CN"/>
        </w:rPr>
        <w:t>四</w:t>
      </w:r>
      <w:r>
        <w:rPr>
          <w:rFonts w:hint="default" w:ascii="Times New Roman" w:hAnsi="Times New Roman" w:eastAsia="仿宋_GB2312" w:cs="Times New Roman"/>
          <w:kern w:val="0"/>
          <w:sz w:val="32"/>
          <w:szCs w:val="32"/>
        </w:rPr>
        <w:t>、2024年，全省开展机动车排放检验领域第三方机构专项整治，淮南市工作落实不力</w:t>
      </w:r>
      <w:r>
        <w:rPr>
          <w:rFonts w:hint="default" w:ascii="Times New Roman" w:hAnsi="Times New Roman" w:eastAsia="仿宋_GB2312" w:cs="Times New Roman"/>
          <w:kern w:val="0"/>
          <w:sz w:val="32"/>
          <w:szCs w:val="32"/>
          <w:lang w:eastAsia="zh-CN"/>
        </w:rPr>
        <w:t>，机动车检验</w:t>
      </w:r>
      <w:r>
        <w:rPr>
          <w:rFonts w:hint="default" w:ascii="Times New Roman" w:hAnsi="Times New Roman" w:eastAsia="仿宋_GB2312" w:cs="Times New Roman"/>
          <w:kern w:val="0"/>
          <w:sz w:val="32"/>
          <w:szCs w:val="32"/>
          <w:lang w:val="en-US" w:eastAsia="zh-CN"/>
        </w:rPr>
        <w:t>不规范</w:t>
      </w:r>
      <w:r>
        <w:rPr>
          <w:rFonts w:hint="default" w:ascii="Times New Roman" w:hAnsi="Times New Roman" w:eastAsia="仿宋_GB2312" w:cs="Times New Roman"/>
          <w:kern w:val="0"/>
          <w:sz w:val="32"/>
          <w:szCs w:val="32"/>
        </w:rPr>
        <w:t>。</w:t>
      </w:r>
    </w:p>
    <w:p w14:paraId="4BFF40D4">
      <w:pPr>
        <w:pStyle w:val="2"/>
        <w:spacing w:after="0" w:line="578"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整改实施主体：市生态环境局、市市场监管局</w:t>
      </w:r>
    </w:p>
    <w:p w14:paraId="7D007505">
      <w:pPr>
        <w:pStyle w:val="2"/>
        <w:spacing w:after="0" w:line="578"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验收单位：市生态环境局、市市场监管局</w:t>
      </w:r>
    </w:p>
    <w:p w14:paraId="3B3C0751">
      <w:pPr>
        <w:pStyle w:val="2"/>
        <w:spacing w:after="0" w:line="578"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整改目标：环境违法行为查处到位，机动车检验机构检验行为严格规范。</w:t>
      </w:r>
    </w:p>
    <w:p w14:paraId="456C871F">
      <w:pPr>
        <w:pStyle w:val="2"/>
        <w:spacing w:after="0" w:line="578" w:lineRule="exact"/>
        <w:ind w:firstLine="640" w:firstLineChars="200"/>
        <w:rPr>
          <w:rFonts w:hint="default" w:ascii="Times New Roman" w:hAnsi="Times New Roman" w:eastAsia="仿宋_GB2312" w:cs="Times New Roman"/>
          <w:color w:val="000000" w:themeColor="text1"/>
          <w:kern w:val="0"/>
          <w:sz w:val="32"/>
          <w:szCs w:val="32"/>
          <w:u w:val="none"/>
          <w14:textFill>
            <w14:solidFill>
              <w14:schemeClr w14:val="tx1"/>
            </w14:solidFill>
          </w14:textFill>
        </w:rPr>
      </w:pPr>
      <w:r>
        <w:rPr>
          <w:rFonts w:hint="default" w:ascii="Times New Roman" w:hAnsi="Times New Roman" w:eastAsia="仿宋_GB2312" w:cs="Times New Roman"/>
          <w:color w:val="000000" w:themeColor="text1"/>
          <w:kern w:val="0"/>
          <w:sz w:val="32"/>
          <w:szCs w:val="32"/>
          <w:u w:val="none"/>
          <w14:textFill>
            <w14:solidFill>
              <w14:schemeClr w14:val="tx1"/>
            </w14:solidFill>
          </w14:textFill>
        </w:rPr>
        <w:t>整改时限：2025年底</w:t>
      </w:r>
    </w:p>
    <w:p w14:paraId="470C44BE">
      <w:pPr>
        <w:pStyle w:val="2"/>
        <w:spacing w:after="0" w:line="578"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整改措施：</w:t>
      </w:r>
    </w:p>
    <w:p w14:paraId="693276CF">
      <w:pPr>
        <w:pStyle w:val="2"/>
        <w:spacing w:after="0" w:line="578"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1.依法依规</w:t>
      </w:r>
      <w:r>
        <w:rPr>
          <w:rFonts w:hint="eastAsia" w:ascii="Times New Roman" w:hAnsi="Times New Roman" w:eastAsia="仿宋_GB2312" w:cs="Times New Roman"/>
          <w:color w:val="auto"/>
          <w:kern w:val="0"/>
          <w:sz w:val="32"/>
          <w:szCs w:val="32"/>
          <w:lang w:val="en-US" w:eastAsia="zh-CN"/>
        </w:rPr>
        <w:t>对</w:t>
      </w:r>
      <w:r>
        <w:rPr>
          <w:rFonts w:hint="default" w:ascii="Times New Roman" w:hAnsi="Times New Roman" w:eastAsia="仿宋_GB2312" w:cs="Times New Roman"/>
          <w:kern w:val="0"/>
          <w:sz w:val="32"/>
          <w:szCs w:val="32"/>
        </w:rPr>
        <w:t>机动车检验机构进行调查处理，促进企业规范经营行为。（整改实施主体：市生态环境局、市市场监管局）</w:t>
      </w:r>
    </w:p>
    <w:p w14:paraId="6ECC6FBC">
      <w:pPr>
        <w:pStyle w:val="2"/>
        <w:spacing w:after="0" w:line="578"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2.建立长效机制，深化跨部门协同监督，加大联合抽查力度，依法依规查处违法违规行为。（整改实施主体：市生态环境局、市市场监管局）</w:t>
      </w:r>
    </w:p>
    <w:p w14:paraId="0BE4DAC4">
      <w:pPr>
        <w:pStyle w:val="2"/>
        <w:spacing w:after="0" w:line="578"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3.强化日常监管，健全机动车排污监管平台建设，完善监管功能，“人防”与“技防”相结合，加强源头管控、精细管控，进一步优化机动车检测检验行业环境。（整改实施主体：市生态环境局、市市场监管局）</w:t>
      </w:r>
    </w:p>
    <w:p w14:paraId="1F8D7F92">
      <w:pPr>
        <w:pStyle w:val="2"/>
        <w:spacing w:after="0" w:line="578" w:lineRule="exact"/>
        <w:ind w:firstLine="640" w:firstLineChars="200"/>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仿宋_GB2312" w:cs="Times New Roman"/>
          <w:color w:val="000000" w:themeColor="text1"/>
          <w:kern w:val="0"/>
          <w:sz w:val="32"/>
          <w:szCs w:val="32"/>
          <w14:textFill>
            <w14:solidFill>
              <w14:schemeClr w14:val="tx1"/>
            </w14:solidFill>
          </w14:textFill>
        </w:rPr>
        <w:t>二十</w:t>
      </w:r>
      <w:r>
        <w:rPr>
          <w:rFonts w:hint="eastAsia" w:ascii="Times New Roman" w:hAnsi="Times New Roman" w:eastAsia="仿宋_GB2312" w:cs="Times New Roman"/>
          <w:color w:val="000000" w:themeColor="text1"/>
          <w:kern w:val="0"/>
          <w:sz w:val="32"/>
          <w:szCs w:val="32"/>
          <w:lang w:val="en-US" w:eastAsia="zh-CN"/>
          <w14:textFill>
            <w14:solidFill>
              <w14:schemeClr w14:val="tx1"/>
            </w14:solidFill>
          </w14:textFill>
        </w:rPr>
        <w:t>五</w:t>
      </w:r>
      <w:r>
        <w:rPr>
          <w:rFonts w:hint="default" w:ascii="Times New Roman" w:hAnsi="Times New Roman" w:eastAsia="仿宋_GB2312" w:cs="Times New Roman"/>
          <w:color w:val="000000" w:themeColor="text1"/>
          <w:kern w:val="0"/>
          <w:sz w:val="32"/>
          <w:szCs w:val="32"/>
          <w14:textFill>
            <w14:solidFill>
              <w14:schemeClr w14:val="tx1"/>
            </w14:solidFill>
          </w14:textFill>
        </w:rPr>
        <w:t>、抽检</w:t>
      </w:r>
      <w:r>
        <w:rPr>
          <w:rFonts w:hint="eastAsia" w:ascii="Times New Roman" w:hAnsi="Times New Roman" w:eastAsia="仿宋_GB2312" w:cs="Times New Roman"/>
          <w:color w:val="000000" w:themeColor="text1"/>
          <w:kern w:val="0"/>
          <w:sz w:val="32"/>
          <w:szCs w:val="32"/>
          <w:lang w:val="en-US" w:eastAsia="zh-CN"/>
          <w14:textFill>
            <w14:solidFill>
              <w14:schemeClr w14:val="tx1"/>
            </w14:solidFill>
          </w14:textFill>
        </w:rPr>
        <w:t>发现</w:t>
      </w:r>
      <w:r>
        <w:rPr>
          <w:rFonts w:hint="default" w:ascii="Times New Roman" w:hAnsi="Times New Roman" w:eastAsia="仿宋_GB2312" w:cs="Times New Roman"/>
          <w:color w:val="000000" w:themeColor="text1"/>
          <w:kern w:val="0"/>
          <w:sz w:val="32"/>
          <w:szCs w:val="32"/>
          <w14:textFill>
            <w14:solidFill>
              <w14:schemeClr w14:val="tx1"/>
            </w14:solidFill>
          </w14:textFill>
        </w:rPr>
        <w:t>，潘集区、大通区码头、砖瓦窑厂有4辆</w:t>
      </w:r>
      <w:r>
        <w:rPr>
          <w:rFonts w:hint="default" w:ascii="Times New Roman" w:hAnsi="Times New Roman" w:eastAsia="仿宋_GB2312" w:cs="Times New Roman"/>
          <w:color w:val="000000" w:themeColor="text1"/>
          <w:kern w:val="0"/>
          <w:sz w:val="32"/>
          <w:szCs w:val="32"/>
          <w:u w:val="none"/>
          <w14:textFill>
            <w14:solidFill>
              <w14:schemeClr w14:val="tx1"/>
            </w14:solidFill>
          </w14:textFill>
        </w:rPr>
        <w:t>非道路移动机械</w:t>
      </w:r>
      <w:r>
        <w:rPr>
          <w:rFonts w:hint="default" w:ascii="Times New Roman" w:hAnsi="Times New Roman" w:eastAsia="仿宋_GB2312" w:cs="Times New Roman"/>
          <w:color w:val="000000" w:themeColor="text1"/>
          <w:kern w:val="0"/>
          <w:sz w:val="32"/>
          <w:szCs w:val="32"/>
          <w14:textFill>
            <w14:solidFill>
              <w14:schemeClr w14:val="tx1"/>
            </w14:solidFill>
          </w14:textFill>
        </w:rPr>
        <w:t>尾气超标，5辆环保编码缺失。</w:t>
      </w:r>
    </w:p>
    <w:p w14:paraId="55D932E7">
      <w:pPr>
        <w:pStyle w:val="2"/>
        <w:spacing w:after="0" w:line="578"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整改实施主体：市生态环境局，潘集区党委、政府，大通区党委、政府</w:t>
      </w:r>
    </w:p>
    <w:p w14:paraId="5591AB74">
      <w:pPr>
        <w:pStyle w:val="2"/>
        <w:spacing w:after="0" w:line="578"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验收单位：市生态环境局</w:t>
      </w:r>
    </w:p>
    <w:p w14:paraId="692B0712">
      <w:pPr>
        <w:pStyle w:val="2"/>
        <w:spacing w:after="0" w:line="578"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整改目标：尾气超标问题查处到位，超标的非道路移动机械达标排放或更换，完善非道路移动机械编码登记。</w:t>
      </w:r>
    </w:p>
    <w:p w14:paraId="39E7DBE2">
      <w:pPr>
        <w:pStyle w:val="2"/>
        <w:spacing w:after="0" w:line="578"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整改时限：2026年3月底</w:t>
      </w:r>
    </w:p>
    <w:p w14:paraId="3A8D56BE">
      <w:pPr>
        <w:pStyle w:val="2"/>
        <w:spacing w:after="0" w:line="578"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整改措施：</w:t>
      </w:r>
    </w:p>
    <w:p w14:paraId="0549D127">
      <w:pPr>
        <w:pStyle w:val="2"/>
        <w:spacing w:after="0" w:line="578"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1.依法依规查处企业环境违法行为。</w:t>
      </w:r>
    </w:p>
    <w:p w14:paraId="63C5F7E0">
      <w:pPr>
        <w:pStyle w:val="2"/>
        <w:spacing w:after="0" w:line="578"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2.举一反三排查整治，确保非道路移动机械尾气达标、环保编码齐全。（整改实施主体：市生态环境局，潘集区党委、政府，大通区党委、政府）</w:t>
      </w:r>
    </w:p>
    <w:p w14:paraId="2AAF229E">
      <w:pPr>
        <w:pStyle w:val="2"/>
        <w:spacing w:after="0" w:line="578"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color w:val="000000" w:themeColor="text1"/>
          <w:kern w:val="0"/>
          <w:sz w:val="32"/>
          <w:szCs w:val="32"/>
          <w14:textFill>
            <w14:solidFill>
              <w14:schemeClr w14:val="tx1"/>
            </w14:solidFill>
          </w14:textFill>
        </w:rPr>
        <w:t>二十</w:t>
      </w:r>
      <w:r>
        <w:rPr>
          <w:rFonts w:hint="eastAsia" w:ascii="Times New Roman" w:hAnsi="Times New Roman" w:eastAsia="仿宋_GB2312" w:cs="Times New Roman"/>
          <w:color w:val="000000" w:themeColor="text1"/>
          <w:kern w:val="0"/>
          <w:sz w:val="32"/>
          <w:szCs w:val="32"/>
          <w:lang w:val="en-US" w:eastAsia="zh-CN"/>
          <w14:textFill>
            <w14:solidFill>
              <w14:schemeClr w14:val="tx1"/>
            </w14:solidFill>
          </w14:textFill>
        </w:rPr>
        <w:t>六</w:t>
      </w:r>
      <w:r>
        <w:rPr>
          <w:rFonts w:hint="default" w:ascii="Times New Roman" w:hAnsi="Times New Roman" w:eastAsia="仿宋_GB2312" w:cs="Times New Roman"/>
          <w:color w:val="000000" w:themeColor="text1"/>
          <w:kern w:val="0"/>
          <w:sz w:val="32"/>
          <w:szCs w:val="32"/>
          <w14:textFill>
            <w14:solidFill>
              <w14:schemeClr w14:val="tx1"/>
            </w14:solidFill>
          </w14:textFill>
        </w:rPr>
        <w:t>、加油站油气回收系统运行不正常。田家庵区、高新区</w:t>
      </w:r>
      <w:r>
        <w:rPr>
          <w:rFonts w:hint="eastAsia" w:ascii="Times New Roman" w:hAnsi="Times New Roman" w:eastAsia="仿宋_GB2312" w:cs="Times New Roman"/>
          <w:color w:val="000000" w:themeColor="text1"/>
          <w:kern w:val="0"/>
          <w:sz w:val="32"/>
          <w:szCs w:val="32"/>
          <w:lang w:val="en-US" w:eastAsia="zh-CN"/>
          <w14:textFill>
            <w14:solidFill>
              <w14:schemeClr w14:val="tx1"/>
            </w14:solidFill>
          </w14:textFill>
        </w:rPr>
        <w:t>部分</w:t>
      </w:r>
      <w:r>
        <w:rPr>
          <w:rFonts w:hint="default" w:ascii="Times New Roman" w:hAnsi="Times New Roman" w:eastAsia="仿宋_GB2312" w:cs="Times New Roman"/>
          <w:color w:val="000000" w:themeColor="text1"/>
          <w:kern w:val="0"/>
          <w:sz w:val="32"/>
          <w:szCs w:val="32"/>
          <w14:textFill>
            <w14:solidFill>
              <w14:schemeClr w14:val="tx1"/>
            </w14:solidFill>
          </w14:textFill>
        </w:rPr>
        <w:t>加油站</w:t>
      </w:r>
      <w:r>
        <w:rPr>
          <w:rFonts w:hint="default" w:ascii="Times New Roman" w:hAnsi="Times New Roman" w:eastAsia="仿宋_GB2312" w:cs="Times New Roman"/>
          <w:color w:val="000000" w:themeColor="text1"/>
          <w:kern w:val="0"/>
          <w:sz w:val="32"/>
          <w:szCs w:val="32"/>
          <w:u w:val="none"/>
          <w14:textFill>
            <w14:solidFill>
              <w14:schemeClr w14:val="tx1"/>
            </w14:solidFill>
          </w14:textFill>
        </w:rPr>
        <w:t>加油枪气液比不达标</w:t>
      </w:r>
      <w:r>
        <w:rPr>
          <w:rFonts w:hint="eastAsia" w:ascii="Times New Roman" w:hAnsi="Times New Roman" w:eastAsia="仿宋_GB2312" w:cs="Times New Roman"/>
          <w:color w:val="000000" w:themeColor="text1"/>
          <w:kern w:val="0"/>
          <w:sz w:val="32"/>
          <w:szCs w:val="32"/>
          <w:u w:val="none"/>
          <w:lang w:eastAsia="zh-CN"/>
          <w14:textFill>
            <w14:solidFill>
              <w14:schemeClr w14:val="tx1"/>
            </w14:solidFill>
          </w14:textFill>
        </w:rPr>
        <w:t>、</w:t>
      </w:r>
      <w:r>
        <w:rPr>
          <w:rFonts w:hint="default" w:ascii="Times New Roman" w:hAnsi="Times New Roman" w:eastAsia="仿宋_GB2312" w:cs="Times New Roman"/>
          <w:color w:val="000000" w:themeColor="text1"/>
          <w:kern w:val="0"/>
          <w:sz w:val="32"/>
          <w:szCs w:val="32"/>
          <w14:textFill>
            <w14:solidFill>
              <w14:schemeClr w14:val="tx1"/>
            </w14:solidFill>
          </w14:textFill>
        </w:rPr>
        <w:t>密闭性检测不合格</w:t>
      </w:r>
      <w:r>
        <w:rPr>
          <w:rFonts w:hint="eastAsia" w:ascii="Times New Roman" w:hAnsi="Times New Roman" w:eastAsia="仿宋_GB2312" w:cs="Times New Roman"/>
          <w:color w:val="000000" w:themeColor="text1"/>
          <w:kern w:val="0"/>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kern w:val="0"/>
          <w:sz w:val="32"/>
          <w:szCs w:val="32"/>
          <w14:textFill>
            <w14:solidFill>
              <w14:schemeClr w14:val="tx1"/>
            </w14:solidFill>
          </w14:textFill>
        </w:rPr>
        <w:t>违</w:t>
      </w:r>
      <w:r>
        <w:rPr>
          <w:rFonts w:hint="default" w:ascii="Times New Roman" w:hAnsi="Times New Roman" w:eastAsia="仿宋_GB2312" w:cs="Times New Roman"/>
          <w:kern w:val="0"/>
          <w:sz w:val="32"/>
          <w:szCs w:val="32"/>
        </w:rPr>
        <w:t>反操作规范。</w:t>
      </w:r>
    </w:p>
    <w:p w14:paraId="0B12405A">
      <w:pPr>
        <w:pStyle w:val="2"/>
        <w:spacing w:after="0" w:line="578"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整</w:t>
      </w:r>
      <w:r>
        <w:rPr>
          <w:rFonts w:hint="default" w:ascii="Times New Roman" w:hAnsi="Times New Roman" w:eastAsia="仿宋_GB2312" w:cs="Times New Roman"/>
          <w:spacing w:val="-2"/>
          <w:kern w:val="0"/>
          <w:sz w:val="32"/>
          <w:szCs w:val="32"/>
        </w:rPr>
        <w:t>改实施主体：田家庵区党委、政府，高新区工委、管委会</w:t>
      </w:r>
    </w:p>
    <w:p w14:paraId="2E4917B6">
      <w:pPr>
        <w:pStyle w:val="2"/>
        <w:spacing w:after="0" w:line="578"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验收单位：市商务局、市生态环境局</w:t>
      </w:r>
    </w:p>
    <w:p w14:paraId="42D85993">
      <w:pPr>
        <w:pStyle w:val="2"/>
        <w:spacing w:after="0" w:line="578"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整改目标：加油站油气回收系统运行正常，油气回收系统运行不正常问题查处到位。</w:t>
      </w:r>
    </w:p>
    <w:p w14:paraId="1F6B3B32">
      <w:pPr>
        <w:pStyle w:val="2"/>
        <w:spacing w:after="0" w:line="578"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整改时限：2026年3月底</w:t>
      </w:r>
    </w:p>
    <w:p w14:paraId="344BE568">
      <w:pPr>
        <w:pStyle w:val="2"/>
        <w:spacing w:after="0" w:line="578"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整改措施：</w:t>
      </w:r>
    </w:p>
    <w:p w14:paraId="62C4DCF4">
      <w:pPr>
        <w:pStyle w:val="2"/>
        <w:spacing w:after="0" w:line="578"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1.依法依规查处企业环境违法行为，督促加油站完成气液比不达标、密闭性检测不合格、违反操作规范等相关问题整改。（整改实施主体：田家庵区党委、政府，高新区工委、管委会）</w:t>
      </w:r>
    </w:p>
    <w:p w14:paraId="678D855C">
      <w:pPr>
        <w:pStyle w:val="2"/>
        <w:spacing w:after="0" w:line="578"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2.加强日常检查，及时维修或更新加油枪等设备，确保规范使用。（整改实施主体：田家庵区党委、政府，高新区工委、管委会）</w:t>
      </w:r>
    </w:p>
    <w:p w14:paraId="411E4993">
      <w:pPr>
        <w:pStyle w:val="2"/>
        <w:spacing w:after="0" w:line="578"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3.加强油气回收系统运行培训，提升员工规范操作水平。整改实施主体：田家庵区党委、政府，高新区工委、管委会）</w:t>
      </w:r>
    </w:p>
    <w:p w14:paraId="22D7CF24">
      <w:pPr>
        <w:pStyle w:val="2"/>
        <w:spacing w:after="0" w:line="578" w:lineRule="exact"/>
        <w:ind w:firstLine="640" w:firstLineChars="200"/>
        <w:rPr>
          <w:rFonts w:hint="default" w:ascii="Times New Roman" w:hAnsi="Times New Roman" w:eastAsia="仿宋_GB2312" w:cs="Times New Roman"/>
          <w:kern w:val="0"/>
          <w:sz w:val="32"/>
          <w:szCs w:val="32"/>
        </w:rPr>
      </w:pPr>
      <w:r>
        <w:rPr>
          <w:rFonts w:hint="eastAsia" w:ascii="Times New Roman" w:hAnsi="Times New Roman" w:eastAsia="仿宋_GB2312" w:cs="Times New Roman"/>
          <w:color w:val="000000" w:themeColor="text1"/>
          <w:kern w:val="0"/>
          <w:sz w:val="32"/>
          <w:szCs w:val="32"/>
          <w:lang w:val="en-US" w:eastAsia="zh-CN"/>
          <w14:textFill>
            <w14:solidFill>
              <w14:schemeClr w14:val="tx1"/>
            </w14:solidFill>
          </w14:textFill>
        </w:rPr>
        <w:t>二十七</w:t>
      </w:r>
      <w:r>
        <w:rPr>
          <w:rFonts w:hint="default" w:ascii="Times New Roman" w:hAnsi="Times New Roman" w:eastAsia="仿宋_GB2312" w:cs="Times New Roman"/>
          <w:kern w:val="0"/>
          <w:sz w:val="32"/>
          <w:szCs w:val="32"/>
        </w:rPr>
        <w:t>、扬尘污染问题多发。田家庵区淮河大桥施工工地入场道路未硬化，无车辆冲洗平台，未安装扬尘在线监测系统；姚家湾拆迁工地东侧地块建筑物料和裸土未覆盖，土方开挖未进行湿法作业。</w:t>
      </w:r>
    </w:p>
    <w:p w14:paraId="1DB77482">
      <w:pPr>
        <w:pStyle w:val="2"/>
        <w:spacing w:after="0" w:line="578"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整改实施主体：田家庵区党委、政府</w:t>
      </w:r>
    </w:p>
    <w:p w14:paraId="3D454592">
      <w:pPr>
        <w:pStyle w:val="2"/>
        <w:spacing w:after="0" w:line="578"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验收单位：市生态环境局</w:t>
      </w:r>
    </w:p>
    <w:p w14:paraId="7E8DE607">
      <w:pPr>
        <w:pStyle w:val="2"/>
        <w:spacing w:after="0" w:line="578"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整改目标：环境违法行为查处到位，污染治理设施完善到位，扬尘污染管控到位。</w:t>
      </w:r>
    </w:p>
    <w:p w14:paraId="47A06630">
      <w:pPr>
        <w:pStyle w:val="2"/>
        <w:spacing w:after="0" w:line="578"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整改时限：2025年底</w:t>
      </w:r>
    </w:p>
    <w:p w14:paraId="7872C111">
      <w:pPr>
        <w:pStyle w:val="2"/>
        <w:spacing w:after="0" w:line="578"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整改措施：</w:t>
      </w:r>
    </w:p>
    <w:p w14:paraId="503F90F0">
      <w:pPr>
        <w:pStyle w:val="2"/>
        <w:spacing w:after="0" w:line="578"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1.依法依规查处环境违法行为，硬化淮河大桥施工工地入场道路，建设车辆冲洗平台，安装扬尘在线监测系统，并确保正常使用。（整改实施主体：田家庵区党委、政府）</w:t>
      </w:r>
    </w:p>
    <w:p w14:paraId="379E7362">
      <w:pPr>
        <w:pStyle w:val="2"/>
        <w:spacing w:after="0" w:line="578"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2.对姚家湾拆迁工地建筑物料和裸土进行覆盖，土方开挖进行湿法作业。（整改实施主体：田家庵区党委、政府）</w:t>
      </w:r>
    </w:p>
    <w:p w14:paraId="3219CAB5">
      <w:pPr>
        <w:pStyle w:val="2"/>
        <w:spacing w:after="0" w:line="578"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3.加强常态化监管，防止问题反弹。（整改实施主体：田家庵区党委、政府）</w:t>
      </w:r>
    </w:p>
    <w:p w14:paraId="450D17A9">
      <w:pPr>
        <w:pStyle w:val="2"/>
        <w:spacing w:after="0" w:line="578" w:lineRule="exact"/>
        <w:ind w:firstLine="640" w:firstLineChars="200"/>
        <w:rPr>
          <w:rFonts w:hint="default" w:ascii="Times New Roman" w:hAnsi="Times New Roman" w:eastAsia="仿宋_GB2312" w:cs="Times New Roman"/>
          <w:kern w:val="0"/>
          <w:sz w:val="32"/>
          <w:szCs w:val="32"/>
        </w:rPr>
      </w:pPr>
      <w:r>
        <w:rPr>
          <w:rFonts w:hint="eastAsia" w:ascii="Times New Roman" w:hAnsi="Times New Roman" w:eastAsia="仿宋_GB2312" w:cs="Times New Roman"/>
          <w:kern w:val="0"/>
          <w:sz w:val="32"/>
          <w:szCs w:val="32"/>
          <w:lang w:val="en-US" w:eastAsia="zh-CN"/>
        </w:rPr>
        <w:t>二十八</w:t>
      </w:r>
      <w:r>
        <w:rPr>
          <w:rFonts w:hint="default" w:ascii="Times New Roman" w:hAnsi="Times New Roman" w:eastAsia="仿宋_GB2312" w:cs="Times New Roman"/>
          <w:kern w:val="0"/>
          <w:sz w:val="32"/>
          <w:szCs w:val="32"/>
        </w:rPr>
        <w:t>、潘集区怀远至凤台高速项目、大通区国庆东路道路施工项目、八公山区车路山废弃矿山生态保护修复项目，未落实喷淋等降尘抑尘措施。</w:t>
      </w:r>
    </w:p>
    <w:p w14:paraId="5312B5C3">
      <w:pPr>
        <w:pStyle w:val="2"/>
        <w:spacing w:after="0" w:line="578"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整改实施主体：潘集区党委、政府，凤台县党委、政府，大通区党委、政府，八公山区党委、政府</w:t>
      </w:r>
    </w:p>
    <w:p w14:paraId="258DC519">
      <w:pPr>
        <w:pStyle w:val="2"/>
        <w:spacing w:after="0" w:line="578"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验收单位：市生态环境局、市交通运输局</w:t>
      </w:r>
    </w:p>
    <w:p w14:paraId="3655A884">
      <w:pPr>
        <w:pStyle w:val="2"/>
        <w:spacing w:after="0" w:line="578"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整改目标：环境违法行为查处到位，降尘抑尘措施完善到位，扬尘污染防控到位。</w:t>
      </w:r>
    </w:p>
    <w:p w14:paraId="28AC1325">
      <w:pPr>
        <w:pStyle w:val="2"/>
        <w:spacing w:after="0" w:line="578"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整改时限：2026年底</w:t>
      </w:r>
    </w:p>
    <w:p w14:paraId="00A7D254">
      <w:pPr>
        <w:pStyle w:val="2"/>
        <w:spacing w:after="0" w:line="578"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整改措施：</w:t>
      </w:r>
    </w:p>
    <w:p w14:paraId="5E93E8B6">
      <w:pPr>
        <w:pStyle w:val="2"/>
        <w:spacing w:after="0" w:line="578"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1.依法依规查处企业环境违法行为。</w:t>
      </w:r>
    </w:p>
    <w:p w14:paraId="799D340D">
      <w:pPr>
        <w:pStyle w:val="2"/>
        <w:spacing w:after="0" w:line="578"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2.强化企业主体责任、属地管理责任、部门监管责任，完善抑尘降尘等污染治理设施建设。（整改实施主体：潘集区党委、政府，凤台县党委、政府，大通区党委、政府，八公山区党委、政府）</w:t>
      </w:r>
    </w:p>
    <w:p w14:paraId="099E9706">
      <w:pPr>
        <w:pStyle w:val="2"/>
        <w:spacing w:after="0" w:line="578"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3.加强日常巡查和监管，防止问题反弹。（整改实施主体：潘集区党委、政府，凤台县党委、政府，大通区党委、政府，八公山区党委、政府）</w:t>
      </w:r>
    </w:p>
    <w:p w14:paraId="3CBF8B7C">
      <w:pPr>
        <w:pStyle w:val="2"/>
        <w:spacing w:after="0" w:line="578" w:lineRule="exact"/>
        <w:ind w:firstLine="640" w:firstLineChars="200"/>
        <w:rPr>
          <w:rFonts w:hint="default" w:ascii="Times New Roman" w:hAnsi="Times New Roman" w:eastAsia="仿宋_GB2312" w:cs="Times New Roman"/>
          <w:kern w:val="0"/>
          <w:sz w:val="32"/>
          <w:szCs w:val="32"/>
        </w:rPr>
      </w:pPr>
      <w:r>
        <w:rPr>
          <w:rFonts w:hint="eastAsia" w:ascii="Times New Roman" w:hAnsi="Times New Roman" w:eastAsia="仿宋_GB2312" w:cs="Times New Roman"/>
          <w:kern w:val="0"/>
          <w:sz w:val="32"/>
          <w:szCs w:val="32"/>
          <w:lang w:val="en-US" w:eastAsia="zh-CN"/>
        </w:rPr>
        <w:t>二十九</w:t>
      </w:r>
      <w:r>
        <w:rPr>
          <w:rFonts w:hint="default" w:ascii="Times New Roman" w:hAnsi="Times New Roman" w:eastAsia="仿宋_GB2312" w:cs="Times New Roman"/>
          <w:kern w:val="0"/>
          <w:sz w:val="32"/>
          <w:szCs w:val="32"/>
        </w:rPr>
        <w:t>、谢家集区</w:t>
      </w:r>
      <w:r>
        <w:rPr>
          <w:rFonts w:hint="eastAsia" w:ascii="Times New Roman" w:hAnsi="Times New Roman" w:eastAsia="仿宋_GB2312" w:cs="Times New Roman"/>
          <w:kern w:val="0"/>
          <w:sz w:val="32"/>
          <w:szCs w:val="32"/>
          <w:lang w:val="en-US" w:eastAsia="zh-CN"/>
        </w:rPr>
        <w:t>部分企业</w:t>
      </w:r>
      <w:r>
        <w:rPr>
          <w:rFonts w:hint="default" w:ascii="Times New Roman" w:hAnsi="Times New Roman" w:eastAsia="仿宋_GB2312" w:cs="Times New Roman"/>
          <w:kern w:val="0"/>
          <w:sz w:val="32"/>
          <w:szCs w:val="32"/>
        </w:rPr>
        <w:t>存在物料覆盖不完全、路面积尘较重或车辆冲洗平台未正常使用等问题。</w:t>
      </w:r>
    </w:p>
    <w:p w14:paraId="7032F4D9">
      <w:pPr>
        <w:pStyle w:val="2"/>
        <w:spacing w:after="0" w:line="578"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整改实施主体：谢家集区党委、政府，潘集区党委、政府</w:t>
      </w:r>
    </w:p>
    <w:p w14:paraId="329AE46F">
      <w:pPr>
        <w:pStyle w:val="2"/>
        <w:spacing w:after="0" w:line="578"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验收单位：市生态环境局</w:t>
      </w:r>
    </w:p>
    <w:p w14:paraId="5386FE40">
      <w:pPr>
        <w:pStyle w:val="2"/>
        <w:spacing w:after="0" w:line="578"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整改目标：环境违法行为查处到位，扬尘管控到位。</w:t>
      </w:r>
    </w:p>
    <w:p w14:paraId="26A53C62">
      <w:pPr>
        <w:pStyle w:val="2"/>
        <w:spacing w:after="0" w:line="578"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整改时限：2025年底</w:t>
      </w:r>
    </w:p>
    <w:p w14:paraId="3958078C">
      <w:pPr>
        <w:pStyle w:val="2"/>
        <w:spacing w:after="0" w:line="578"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整改措施：</w:t>
      </w:r>
    </w:p>
    <w:p w14:paraId="004CA60B">
      <w:pPr>
        <w:pStyle w:val="2"/>
        <w:spacing w:after="0" w:line="578"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1.依法依规查处企业环境违法行为。</w:t>
      </w:r>
    </w:p>
    <w:p w14:paraId="656BB05F">
      <w:pPr>
        <w:pStyle w:val="2"/>
        <w:spacing w:after="0" w:line="578"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2.全面加强</w:t>
      </w:r>
      <w:r>
        <w:rPr>
          <w:rFonts w:hint="eastAsia" w:ascii="Times New Roman" w:hAnsi="Times New Roman" w:eastAsia="仿宋_GB2312" w:cs="Times New Roman"/>
          <w:kern w:val="0"/>
          <w:sz w:val="32"/>
          <w:szCs w:val="32"/>
          <w:lang w:val="en-US" w:eastAsia="zh-CN"/>
        </w:rPr>
        <w:t>有关企业</w:t>
      </w:r>
      <w:r>
        <w:rPr>
          <w:rFonts w:hint="default" w:ascii="Times New Roman" w:hAnsi="Times New Roman" w:eastAsia="仿宋_GB2312" w:cs="Times New Roman"/>
          <w:kern w:val="0"/>
          <w:sz w:val="32"/>
          <w:szCs w:val="32"/>
        </w:rPr>
        <w:t>物料覆盖，及时清理路面积尘，并确保车辆冲洗平台正常使用。（整改实施主体：谢家集区党委、政府）</w:t>
      </w:r>
    </w:p>
    <w:p w14:paraId="2722E742">
      <w:pPr>
        <w:pStyle w:val="2"/>
        <w:spacing w:after="0" w:line="578"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3.加强巡查监管力度，确保问题彻底整改不反弹。（整改实施主体：谢家集区党委、政府，潘集区党委、政府）</w:t>
      </w:r>
    </w:p>
    <w:p w14:paraId="34A1E3C7">
      <w:pPr>
        <w:pStyle w:val="2"/>
        <w:spacing w:after="0" w:line="578"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三十、煤炭减量替代工作把关不严，一些耗煤项目煤炭替代数据</w:t>
      </w:r>
      <w:r>
        <w:rPr>
          <w:rFonts w:hint="eastAsia" w:ascii="Times New Roman" w:hAnsi="Times New Roman" w:eastAsia="仿宋_GB2312" w:cs="Times New Roman"/>
          <w:color w:val="000000" w:themeColor="text1"/>
          <w:kern w:val="0"/>
          <w:sz w:val="32"/>
          <w:szCs w:val="32"/>
          <w:u w:val="none"/>
          <w:lang w:val="en-US" w:eastAsia="zh-CN"/>
          <w14:textFill>
            <w14:solidFill>
              <w14:schemeClr w14:val="tx1"/>
            </w14:solidFill>
          </w14:textFill>
        </w:rPr>
        <w:t>不准确</w:t>
      </w:r>
      <w:r>
        <w:rPr>
          <w:rFonts w:hint="default" w:ascii="Times New Roman" w:hAnsi="Times New Roman" w:eastAsia="仿宋_GB2312" w:cs="Times New Roman"/>
          <w:kern w:val="0"/>
          <w:sz w:val="32"/>
          <w:szCs w:val="32"/>
        </w:rPr>
        <w:t>。</w:t>
      </w:r>
    </w:p>
    <w:p w14:paraId="4803FC75">
      <w:pPr>
        <w:pStyle w:val="2"/>
        <w:spacing w:after="0" w:line="578"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整改实施主体：市发改委</w:t>
      </w:r>
    </w:p>
    <w:p w14:paraId="65AA2810">
      <w:pPr>
        <w:pStyle w:val="2"/>
        <w:spacing w:after="0" w:line="578"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验收单位：市发改委</w:t>
      </w:r>
    </w:p>
    <w:p w14:paraId="0B8625AD">
      <w:pPr>
        <w:pStyle w:val="2"/>
        <w:spacing w:after="0" w:line="578"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整改目标：煤炭消费减量替代落实不力等行为依法依规查处到位，严格落实</w:t>
      </w:r>
      <w:r>
        <w:rPr>
          <w:rFonts w:hint="default" w:ascii="Times New Roman" w:hAnsi="Times New Roman" w:eastAsia="仿宋_GB2312" w:cs="Times New Roman"/>
          <w:kern w:val="0"/>
          <w:sz w:val="32"/>
          <w:szCs w:val="32"/>
          <w:lang w:eastAsia="zh"/>
        </w:rPr>
        <w:t>煤炭消费减量替代</w:t>
      </w:r>
      <w:r>
        <w:rPr>
          <w:rFonts w:hint="default" w:ascii="Times New Roman" w:hAnsi="Times New Roman" w:eastAsia="仿宋_GB2312" w:cs="Times New Roman"/>
          <w:kern w:val="0"/>
          <w:sz w:val="32"/>
          <w:szCs w:val="32"/>
        </w:rPr>
        <w:t>量。</w:t>
      </w:r>
    </w:p>
    <w:p w14:paraId="7DF82491">
      <w:pPr>
        <w:pStyle w:val="2"/>
        <w:spacing w:after="0" w:line="578"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整改时限：2026年底</w:t>
      </w:r>
    </w:p>
    <w:p w14:paraId="7F80F37F">
      <w:pPr>
        <w:pStyle w:val="2"/>
        <w:spacing w:after="0" w:line="578"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整改措施：</w:t>
      </w:r>
    </w:p>
    <w:p w14:paraId="23A1F64C">
      <w:pPr>
        <w:pStyle w:val="2"/>
        <w:spacing w:after="0" w:line="578"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1.煤炭消费减量替代落实不力等行为依法依规查处到位。（整改实施主体：市发改委）</w:t>
      </w:r>
    </w:p>
    <w:p w14:paraId="2D46761E">
      <w:pPr>
        <w:pStyle w:val="2"/>
        <w:spacing w:after="0" w:line="578"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2.严格执行安徽省煤炭消费减量替代办法规定，完成煤炭减量替代整改工作。（整改实施主体：市发改委）</w:t>
      </w:r>
    </w:p>
    <w:p w14:paraId="71D9FA31">
      <w:pPr>
        <w:pStyle w:val="2"/>
        <w:spacing w:after="0" w:line="578"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三十</w:t>
      </w:r>
      <w:r>
        <w:rPr>
          <w:rFonts w:hint="eastAsia" w:ascii="Times New Roman" w:hAnsi="Times New Roman" w:eastAsia="仿宋_GB2312" w:cs="Times New Roman"/>
          <w:kern w:val="0"/>
          <w:sz w:val="32"/>
          <w:szCs w:val="32"/>
          <w:lang w:val="en-US" w:eastAsia="zh-CN"/>
        </w:rPr>
        <w:t>一</w:t>
      </w:r>
      <w:r>
        <w:rPr>
          <w:rFonts w:hint="default" w:ascii="Times New Roman" w:hAnsi="Times New Roman" w:eastAsia="仿宋_GB2312" w:cs="Times New Roman"/>
          <w:kern w:val="0"/>
          <w:sz w:val="32"/>
          <w:szCs w:val="32"/>
        </w:rPr>
        <w:t>、毛集实验区何台轮渡船舶柴油硫含量超标。寿县永固新型建材科技有限公司导热油炉燃烧</w:t>
      </w:r>
      <w:r>
        <w:rPr>
          <w:rFonts w:hint="default" w:ascii="Times New Roman" w:hAnsi="Times New Roman" w:eastAsia="仿宋_GB2312" w:cs="Times New Roman"/>
          <w:color w:val="000000" w:themeColor="text1"/>
          <w:kern w:val="0"/>
          <w:sz w:val="32"/>
          <w:szCs w:val="32"/>
          <w:u w:val="none"/>
          <w14:textFill>
            <w14:solidFill>
              <w14:schemeClr w14:val="tx1"/>
            </w14:solidFill>
          </w14:textFill>
        </w:rPr>
        <w:t>重油</w:t>
      </w:r>
      <w:r>
        <w:rPr>
          <w:rFonts w:hint="default" w:ascii="Times New Roman" w:hAnsi="Times New Roman" w:eastAsia="仿宋_GB2312" w:cs="Times New Roman"/>
          <w:kern w:val="0"/>
          <w:sz w:val="32"/>
          <w:szCs w:val="32"/>
        </w:rPr>
        <w:t>。</w:t>
      </w:r>
    </w:p>
    <w:p w14:paraId="5330359B">
      <w:pPr>
        <w:pStyle w:val="2"/>
        <w:spacing w:after="0" w:line="578"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整</w:t>
      </w:r>
      <w:r>
        <w:rPr>
          <w:rFonts w:hint="default" w:ascii="Times New Roman" w:hAnsi="Times New Roman" w:eastAsia="仿宋_GB2312" w:cs="Times New Roman"/>
          <w:spacing w:val="-2"/>
          <w:kern w:val="0"/>
          <w:sz w:val="32"/>
          <w:szCs w:val="32"/>
        </w:rPr>
        <w:t>改实施主体：毛集实验区工委、管委会、寿县党委、政府</w:t>
      </w:r>
    </w:p>
    <w:p w14:paraId="703EA557">
      <w:pPr>
        <w:pStyle w:val="2"/>
        <w:spacing w:after="0" w:line="578"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验收单位：市生态环境局、市交通运输局</w:t>
      </w:r>
    </w:p>
    <w:p w14:paraId="1205E810">
      <w:pPr>
        <w:pStyle w:val="2"/>
        <w:spacing w:after="0" w:line="578"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整改目标：规范使用燃料，违规使用高污染燃料问题查处到位。</w:t>
      </w:r>
    </w:p>
    <w:p w14:paraId="024461B1">
      <w:pPr>
        <w:pStyle w:val="2"/>
        <w:spacing w:after="0" w:line="578"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整改时限：2025年底</w:t>
      </w:r>
    </w:p>
    <w:p w14:paraId="2A9EDBAC">
      <w:pPr>
        <w:pStyle w:val="2"/>
        <w:spacing w:after="0" w:line="578"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整改措施：</w:t>
      </w:r>
    </w:p>
    <w:p w14:paraId="56D1BC2D">
      <w:pPr>
        <w:pStyle w:val="2"/>
        <w:spacing w:after="0" w:line="578"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1.依法依规查处企业环境违法行为。</w:t>
      </w:r>
    </w:p>
    <w:p w14:paraId="2AD20986">
      <w:pPr>
        <w:pStyle w:val="2"/>
        <w:spacing w:after="0" w:line="578"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2.加强对毛集实验区何台轮渡、寿县永固新型建材科技有限公司监管，不定期对油品质量进行检验。（整改实施主体：毛集实验区工委、管委会</w:t>
      </w:r>
      <w:r>
        <w:rPr>
          <w:rFonts w:hint="default" w:ascii="Times New Roman" w:hAnsi="Times New Roman" w:eastAsia="仿宋_GB2312" w:cs="Times New Roman"/>
          <w:kern w:val="0"/>
          <w:sz w:val="32"/>
          <w:szCs w:val="32"/>
          <w:lang w:eastAsia="zh-CN"/>
        </w:rPr>
        <w:t>，</w:t>
      </w:r>
      <w:r>
        <w:rPr>
          <w:rFonts w:hint="default" w:ascii="Times New Roman" w:hAnsi="Times New Roman" w:eastAsia="仿宋_GB2312" w:cs="Times New Roman"/>
          <w:kern w:val="0"/>
          <w:sz w:val="32"/>
          <w:szCs w:val="32"/>
        </w:rPr>
        <w:t>寿县党委、政府）</w:t>
      </w:r>
    </w:p>
    <w:p w14:paraId="312E3B93"/>
    <w:sectPr>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
    <w:panose1 w:val="02010609060101010101"/>
    <w:charset w:val="86"/>
    <w:family w:val="modern"/>
    <w:pitch w:val="default"/>
    <w:sig w:usb0="800002BF" w:usb1="38CF7CFA" w:usb2="00000016" w:usb3="00000000" w:csb0="00040001" w:csb1="00000000"/>
  </w:font>
  <w:font w:name="方正小标宋_GBK">
    <w:panose1 w:val="02000000000000000000"/>
    <w:charset w:val="86"/>
    <w:family w:val="script"/>
    <w:pitch w:val="default"/>
    <w:sig w:usb0="A00002BF" w:usb1="38CF7CFA" w:usb2="00082016" w:usb3="00000000" w:csb0="00040001"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2"/>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07C68A9"/>
    <w:rsid w:val="01B714B4"/>
    <w:rsid w:val="032F32A3"/>
    <w:rsid w:val="03C803FF"/>
    <w:rsid w:val="04D07A99"/>
    <w:rsid w:val="06E90E2D"/>
    <w:rsid w:val="082F2519"/>
    <w:rsid w:val="08E7734E"/>
    <w:rsid w:val="09907F32"/>
    <w:rsid w:val="0BC26A6D"/>
    <w:rsid w:val="0BCC22AC"/>
    <w:rsid w:val="11EB4164"/>
    <w:rsid w:val="12065AC5"/>
    <w:rsid w:val="120B18A7"/>
    <w:rsid w:val="15003A82"/>
    <w:rsid w:val="16B608F4"/>
    <w:rsid w:val="1DD97EB1"/>
    <w:rsid w:val="21CB541C"/>
    <w:rsid w:val="226858AC"/>
    <w:rsid w:val="22B6656E"/>
    <w:rsid w:val="23B436AB"/>
    <w:rsid w:val="26BD5EFD"/>
    <w:rsid w:val="27934C2A"/>
    <w:rsid w:val="2AA84549"/>
    <w:rsid w:val="2BDA2E28"/>
    <w:rsid w:val="2F987E1F"/>
    <w:rsid w:val="30BE2F3E"/>
    <w:rsid w:val="31145E47"/>
    <w:rsid w:val="32ED562D"/>
    <w:rsid w:val="36A34DBA"/>
    <w:rsid w:val="36D6068F"/>
    <w:rsid w:val="3DAA380F"/>
    <w:rsid w:val="3DE6740A"/>
    <w:rsid w:val="40275AB8"/>
    <w:rsid w:val="407C68A9"/>
    <w:rsid w:val="41691488"/>
    <w:rsid w:val="46EE5581"/>
    <w:rsid w:val="4A6E5E41"/>
    <w:rsid w:val="4C3C50FF"/>
    <w:rsid w:val="4E6D3230"/>
    <w:rsid w:val="4EBC138B"/>
    <w:rsid w:val="51AB2916"/>
    <w:rsid w:val="54337B13"/>
    <w:rsid w:val="54AD5B9A"/>
    <w:rsid w:val="598516D6"/>
    <w:rsid w:val="5B24111A"/>
    <w:rsid w:val="5BDF1983"/>
    <w:rsid w:val="5DDA1F65"/>
    <w:rsid w:val="5FDA08B3"/>
    <w:rsid w:val="609F25E3"/>
    <w:rsid w:val="624302D6"/>
    <w:rsid w:val="64C32220"/>
    <w:rsid w:val="65CB6D62"/>
    <w:rsid w:val="65ED2BF2"/>
    <w:rsid w:val="68CA67A5"/>
    <w:rsid w:val="68CD180B"/>
    <w:rsid w:val="68EB6548"/>
    <w:rsid w:val="69F12B0F"/>
    <w:rsid w:val="70207CAE"/>
    <w:rsid w:val="71930752"/>
    <w:rsid w:val="723301EC"/>
    <w:rsid w:val="723730EE"/>
    <w:rsid w:val="73745E7E"/>
    <w:rsid w:val="75173427"/>
    <w:rsid w:val="76AA760B"/>
    <w:rsid w:val="77151F7E"/>
    <w:rsid w:val="79F3204C"/>
    <w:rsid w:val="7A7F33DB"/>
    <w:rsid w:val="7A9272AB"/>
    <w:rsid w:val="7D6A640B"/>
    <w:rsid w:val="7F65AABA"/>
    <w:rsid w:val="E67DFA51"/>
    <w:rsid w:val="EEFBE205"/>
    <w:rsid w:val="F96BDEEA"/>
    <w:rsid w:val="FFD78E9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3"/>
    <w:basedOn w:val="1"/>
    <w:next w:val="1"/>
    <w:link w:val="8"/>
    <w:qFormat/>
    <w:uiPriority w:val="9"/>
    <w:pPr>
      <w:keepNext/>
      <w:keepLines/>
      <w:spacing w:beforeLines="0" w:beforeAutospacing="0" w:afterLines="0" w:afterAutospacing="0" w:line="560" w:lineRule="atLeast"/>
      <w:ind w:firstLine="643" w:firstLineChars="200"/>
      <w:outlineLvl w:val="2"/>
    </w:pPr>
    <w:rPr>
      <w:rFonts w:ascii="Calibri" w:hAnsi="Calibri" w:eastAsia="楷体"/>
      <w:b/>
      <w:sz w:val="32"/>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spacing w:after="120" w:afterLines="0" w:afterAutospacing="0"/>
    </w:pPr>
  </w:style>
  <w:style w:type="paragraph" w:styleId="4">
    <w:name w:val="annotation text"/>
    <w:basedOn w:val="1"/>
    <w:qFormat/>
    <w:uiPriority w:val="0"/>
    <w:pPr>
      <w:jc w:val="left"/>
    </w:pPr>
  </w:style>
  <w:style w:type="character" w:styleId="7">
    <w:name w:val="page number"/>
    <w:qFormat/>
    <w:uiPriority w:val="0"/>
  </w:style>
  <w:style w:type="character" w:customStyle="1" w:styleId="8">
    <w:name w:val="标题 3 Char"/>
    <w:link w:val="3"/>
    <w:qFormat/>
    <w:uiPriority w:val="0"/>
    <w:rPr>
      <w:rFonts w:ascii="Calibri" w:hAnsi="Calibri" w:eastAsia="楷体"/>
      <w:b/>
      <w:sz w:val="32"/>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28</Pages>
  <Words>11628</Words>
  <Characters>11954</Characters>
  <Lines>0</Lines>
  <Paragraphs>0</Paragraphs>
  <TotalTime>247</TotalTime>
  <ScaleCrop>false</ScaleCrop>
  <LinksUpToDate>false</LinksUpToDate>
  <CharactersWithSpaces>11959</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2026-01-19T23:07:00Z</dcterms:created>
  <dc:creator>环保岁月</dc:creator>
  <cp:lastModifiedBy>任重道远</cp:lastModifiedBy>
  <cp:lastPrinted>2026-02-25T01:04:00Z</cp:lastPrinted>
  <dcterms:modified xsi:type="dcterms:W3CDTF">2026-02-25T03:13:54Z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DB4562874E2A4B54AF13FD57D6CB0BA7_13</vt:lpwstr>
  </property>
  <property fmtid="{D5CDD505-2E9C-101B-9397-08002B2CF9AE}" pid="4" name="KSOTemplateDocerSaveRecord">
    <vt:lpwstr>eyJoZGlkIjoiMDk2ZDBmMmUyNDQ2ODA5OTk5YjhiOGI4NTBmNWQ2MGQiLCJ1c2VySWQiOiIyODAzMzQzNjkifQ==</vt:lpwstr>
  </property>
</Properties>
</file>